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083EF" w14:textId="7A057CE2" w:rsidR="00377EA4" w:rsidRPr="00370D24" w:rsidRDefault="00377EA4" w:rsidP="0029157E">
      <w:pPr>
        <w:jc w:val="center"/>
        <w:rPr>
          <w:rFonts w:ascii="Work Sans" w:hAnsi="Work Sans"/>
          <w:b/>
          <w:bCs/>
        </w:rPr>
      </w:pPr>
      <w:r w:rsidRPr="00370D24">
        <w:rPr>
          <w:rFonts w:ascii="Work Sans" w:hAnsi="Work Sans"/>
          <w:b/>
          <w:bCs/>
        </w:rPr>
        <w:t>GRUPO ENERGÍA BOGOTÁ S</w:t>
      </w:r>
      <w:r w:rsidR="2EBFACDA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A</w:t>
      </w:r>
      <w:r w:rsidR="42F43256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 xml:space="preserve"> E</w:t>
      </w:r>
      <w:r w:rsidR="19B2F61D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S</w:t>
      </w:r>
      <w:r w:rsidR="22175DCB" w:rsidRPr="00370D24">
        <w:rPr>
          <w:rFonts w:ascii="Work Sans" w:hAnsi="Work Sans"/>
          <w:b/>
          <w:bCs/>
        </w:rPr>
        <w:t>.</w:t>
      </w:r>
      <w:r w:rsidRPr="00370D24">
        <w:rPr>
          <w:rFonts w:ascii="Work Sans" w:hAnsi="Work Sans"/>
          <w:b/>
          <w:bCs/>
        </w:rPr>
        <w:t>P</w:t>
      </w:r>
    </w:p>
    <w:p w14:paraId="2F494429" w14:textId="1DB29ABF" w:rsidR="0029157E" w:rsidRDefault="00377EA4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  <w:r w:rsidRPr="0029157E">
        <w:rPr>
          <w:rFonts w:ascii="Work Sans" w:hAnsi="Work Sans"/>
          <w:sz w:val="22"/>
          <w:szCs w:val="22"/>
        </w:rPr>
        <w:t xml:space="preserve">El </w:t>
      </w:r>
      <w:r w:rsidRPr="0029157E">
        <w:rPr>
          <w:rFonts w:ascii="Work Sans" w:hAnsi="Work Sans"/>
          <w:b/>
          <w:bCs/>
          <w:sz w:val="22"/>
          <w:szCs w:val="22"/>
        </w:rPr>
        <w:t>Grupo Energía Bogotá S</w:t>
      </w:r>
      <w:r w:rsidR="569E6EFD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A</w:t>
      </w:r>
      <w:r w:rsidR="512A3D1C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 xml:space="preserve"> E</w:t>
      </w:r>
      <w:r w:rsidR="72C0B1DD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S</w:t>
      </w:r>
      <w:r w:rsidR="26DFBABE" w:rsidRPr="0029157E">
        <w:rPr>
          <w:rFonts w:ascii="Work Sans" w:hAnsi="Work Sans"/>
          <w:b/>
          <w:bCs/>
          <w:sz w:val="22"/>
          <w:szCs w:val="22"/>
        </w:rPr>
        <w:t>.</w:t>
      </w:r>
      <w:r w:rsidRPr="0029157E">
        <w:rPr>
          <w:rFonts w:ascii="Work Sans" w:hAnsi="Work Sans"/>
          <w:b/>
          <w:bCs/>
          <w:sz w:val="22"/>
          <w:szCs w:val="22"/>
        </w:rPr>
        <w:t>P</w:t>
      </w:r>
      <w:r w:rsidR="00CB7819" w:rsidRPr="0029157E">
        <w:rPr>
          <w:rFonts w:ascii="Work Sans" w:hAnsi="Work Sans"/>
          <w:b/>
          <w:bCs/>
          <w:sz w:val="22"/>
          <w:szCs w:val="22"/>
        </w:rPr>
        <w:t xml:space="preserve"> – GEB</w:t>
      </w:r>
      <w:r w:rsidRPr="0029157E">
        <w:rPr>
          <w:rFonts w:ascii="Work Sans" w:hAnsi="Work Sans"/>
          <w:sz w:val="22"/>
          <w:szCs w:val="22"/>
        </w:rPr>
        <w:t>, es una empresa de servicios públicos mixta, constituida como sociedad anónima el día 12 de agosto de 1896</w:t>
      </w:r>
      <w:r w:rsidR="6A9EB163" w:rsidRPr="0029157E">
        <w:rPr>
          <w:rFonts w:ascii="Work Sans" w:hAnsi="Work Sans"/>
          <w:sz w:val="22"/>
          <w:szCs w:val="22"/>
        </w:rPr>
        <w:t xml:space="preserve"> que</w:t>
      </w:r>
      <w:r w:rsidRPr="0029157E">
        <w:rPr>
          <w:rFonts w:ascii="Work Sans" w:hAnsi="Work Sans"/>
          <w:sz w:val="22"/>
          <w:szCs w:val="22"/>
        </w:rPr>
        <w:t xml:space="preserve"> desarrolla la </w:t>
      </w:r>
      <w:r w:rsidRPr="0029157E">
        <w:rPr>
          <w:rFonts w:ascii="Work Sans" w:hAnsi="Work Sans"/>
          <w:b/>
          <w:sz w:val="22"/>
          <w:szCs w:val="22"/>
        </w:rPr>
        <w:t>actividad de transmisión</w:t>
      </w:r>
      <w:r w:rsidRPr="0029157E">
        <w:rPr>
          <w:rFonts w:ascii="Work Sans" w:hAnsi="Work Sans"/>
          <w:sz w:val="22"/>
          <w:szCs w:val="22"/>
        </w:rPr>
        <w:t xml:space="preserve"> desde su constitución.</w:t>
      </w:r>
      <w:r w:rsidR="0029157E">
        <w:rPr>
          <w:rFonts w:ascii="Work Sans" w:hAnsi="Work Sans"/>
          <w:sz w:val="22"/>
          <w:szCs w:val="22"/>
        </w:rPr>
        <w:t xml:space="preserve"> L</w:t>
      </w:r>
      <w:r w:rsidR="008B630A" w:rsidRPr="0029157E">
        <w:rPr>
          <w:rFonts w:ascii="Work Sans" w:hAnsi="Work Sans"/>
          <w:sz w:val="22"/>
          <w:szCs w:val="22"/>
        </w:rPr>
        <w:t>a empresa cuenta con la siguiente información:</w:t>
      </w:r>
    </w:p>
    <w:p w14:paraId="4424D0C8" w14:textId="77777777" w:rsidR="004050EE" w:rsidRPr="0029157E" w:rsidRDefault="004050EE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</w:p>
    <w:p w14:paraId="08DDF23E" w14:textId="32C9FBB1" w:rsidR="0096528D" w:rsidRPr="0029157E" w:rsidRDefault="0096528D" w:rsidP="40B3502C">
      <w:pPr>
        <w:spacing w:after="0"/>
        <w:jc w:val="center"/>
        <w:rPr>
          <w:rFonts w:ascii="Work Sans" w:hAnsi="Work Sans"/>
          <w:sz w:val="16"/>
          <w:szCs w:val="16"/>
        </w:rPr>
      </w:pPr>
      <w:r w:rsidRPr="0029157E">
        <w:rPr>
          <w:rFonts w:ascii="Work Sans" w:hAnsi="Work Sans"/>
          <w:sz w:val="16"/>
          <w:szCs w:val="16"/>
        </w:rPr>
        <w:t xml:space="preserve">Tabla I. </w:t>
      </w:r>
      <w:r w:rsidR="00664329" w:rsidRPr="0029157E">
        <w:rPr>
          <w:rFonts w:ascii="Work Sans" w:hAnsi="Work Sans"/>
          <w:sz w:val="16"/>
          <w:szCs w:val="16"/>
        </w:rPr>
        <w:t>Información</w:t>
      </w:r>
      <w:r w:rsidRPr="0029157E">
        <w:rPr>
          <w:rFonts w:ascii="Work Sans" w:hAnsi="Work Sans"/>
          <w:sz w:val="16"/>
          <w:szCs w:val="16"/>
        </w:rPr>
        <w:t xml:space="preserve"> General GEB</w:t>
      </w:r>
    </w:p>
    <w:tbl>
      <w:tblPr>
        <w:tblStyle w:val="Tablaconcuadrcula"/>
        <w:tblW w:w="8828" w:type="dxa"/>
        <w:jc w:val="center"/>
        <w:tblLook w:val="04A0" w:firstRow="1" w:lastRow="0" w:firstColumn="1" w:lastColumn="0" w:noHBand="0" w:noVBand="1"/>
      </w:tblPr>
      <w:tblGrid>
        <w:gridCol w:w="3235"/>
        <w:gridCol w:w="5593"/>
      </w:tblGrid>
      <w:tr w:rsidR="00377EA4" w:rsidRPr="0029157E" w14:paraId="77A5E490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2D1985FC" w14:textId="0E4F111C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Tipo de Sociedad:</w:t>
            </w:r>
          </w:p>
        </w:tc>
        <w:tc>
          <w:tcPr>
            <w:tcW w:w="5593" w:type="dxa"/>
          </w:tcPr>
          <w:p w14:paraId="4735D7D5" w14:textId="5595B1C0" w:rsidR="00377EA4" w:rsidRPr="0029157E" w:rsidRDefault="00377EA4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>Sociedad Anónima</w:t>
            </w:r>
          </w:p>
        </w:tc>
      </w:tr>
      <w:tr w:rsidR="00377EA4" w:rsidRPr="0029157E" w14:paraId="71088874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323E4E84" w14:textId="085B1EA3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Representante Legal:</w:t>
            </w:r>
          </w:p>
        </w:tc>
        <w:tc>
          <w:tcPr>
            <w:tcW w:w="5593" w:type="dxa"/>
          </w:tcPr>
          <w:p w14:paraId="1B56EE81" w14:textId="09CC6A48" w:rsidR="00377EA4" w:rsidRPr="0029157E" w:rsidRDefault="0029157E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 xml:space="preserve">Juan </w:t>
            </w:r>
            <w:r w:rsidR="004050EE">
              <w:rPr>
                <w:rFonts w:ascii="Work Sans" w:hAnsi="Work Sans"/>
                <w:sz w:val="20"/>
                <w:szCs w:val="20"/>
              </w:rPr>
              <w:t>R</w:t>
            </w:r>
            <w:r w:rsidRPr="0029157E">
              <w:rPr>
                <w:rFonts w:ascii="Work Sans" w:hAnsi="Work Sans"/>
                <w:sz w:val="20"/>
                <w:szCs w:val="20"/>
              </w:rPr>
              <w:t xml:space="preserve">icardo </w:t>
            </w:r>
            <w:r w:rsidR="004050EE">
              <w:rPr>
                <w:rFonts w:ascii="Work Sans" w:hAnsi="Work Sans"/>
                <w:sz w:val="20"/>
                <w:szCs w:val="20"/>
              </w:rPr>
              <w:t>O</w:t>
            </w:r>
            <w:r w:rsidRPr="0029157E">
              <w:rPr>
                <w:rFonts w:ascii="Work Sans" w:hAnsi="Work Sans"/>
                <w:sz w:val="20"/>
                <w:szCs w:val="20"/>
              </w:rPr>
              <w:t xml:space="preserve">rtega </w:t>
            </w:r>
            <w:r w:rsidR="004050EE">
              <w:rPr>
                <w:rFonts w:ascii="Work Sans" w:hAnsi="Work Sans"/>
                <w:sz w:val="20"/>
                <w:szCs w:val="20"/>
              </w:rPr>
              <w:t>L</w:t>
            </w:r>
            <w:r w:rsidRPr="0029157E">
              <w:rPr>
                <w:rFonts w:ascii="Work Sans" w:hAnsi="Work Sans"/>
                <w:sz w:val="20"/>
                <w:szCs w:val="20"/>
              </w:rPr>
              <w:t>ópez</w:t>
            </w:r>
          </w:p>
        </w:tc>
      </w:tr>
      <w:tr w:rsidR="00377EA4" w:rsidRPr="0029157E" w14:paraId="2101D69F" w14:textId="77777777" w:rsidTr="0029157E">
        <w:trPr>
          <w:jc w:val="center"/>
        </w:trPr>
        <w:tc>
          <w:tcPr>
            <w:tcW w:w="3235" w:type="dxa"/>
            <w:shd w:val="clear" w:color="auto" w:fill="FFC000" w:themeFill="accent4"/>
          </w:tcPr>
          <w:p w14:paraId="6F67AFD1" w14:textId="0F2B6457" w:rsidR="00377EA4" w:rsidRPr="0029157E" w:rsidRDefault="00377EA4">
            <w:pPr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</w:pPr>
            <w:r w:rsidRPr="0029157E">
              <w:rPr>
                <w:rFonts w:ascii="Work Sans" w:hAnsi="Work Sans"/>
                <w:b/>
                <w:bCs/>
                <w:color w:val="FFFFFF" w:themeColor="background1"/>
                <w:sz w:val="20"/>
                <w:szCs w:val="20"/>
              </w:rPr>
              <w:t>Actividad Desarrollada:</w:t>
            </w:r>
          </w:p>
        </w:tc>
        <w:tc>
          <w:tcPr>
            <w:tcW w:w="5593" w:type="dxa"/>
          </w:tcPr>
          <w:p w14:paraId="77D0D17E" w14:textId="78CFC033" w:rsidR="00377EA4" w:rsidRPr="0029157E" w:rsidRDefault="00377EA4">
            <w:pPr>
              <w:rPr>
                <w:rFonts w:ascii="Work Sans" w:hAnsi="Work Sans"/>
                <w:sz w:val="20"/>
                <w:szCs w:val="20"/>
              </w:rPr>
            </w:pPr>
            <w:r w:rsidRPr="0029157E">
              <w:rPr>
                <w:rFonts w:ascii="Work Sans" w:hAnsi="Work Sans"/>
                <w:sz w:val="20"/>
                <w:szCs w:val="20"/>
              </w:rPr>
              <w:t>Transmisión</w:t>
            </w:r>
          </w:p>
        </w:tc>
      </w:tr>
    </w:tbl>
    <w:p w14:paraId="4E01C198" w14:textId="1D2A6819" w:rsidR="00377EA4" w:rsidRPr="004050EE" w:rsidRDefault="00664329" w:rsidP="004050EE">
      <w:pPr>
        <w:spacing w:after="0"/>
        <w:jc w:val="center"/>
        <w:rPr>
          <w:rFonts w:ascii="Work Sans" w:hAnsi="Work Sans"/>
          <w:sz w:val="16"/>
          <w:szCs w:val="16"/>
        </w:rPr>
      </w:pPr>
      <w:r w:rsidRPr="004050EE">
        <w:rPr>
          <w:rFonts w:ascii="Work Sans" w:hAnsi="Work Sans"/>
          <w:sz w:val="16"/>
          <w:szCs w:val="16"/>
        </w:rPr>
        <w:t>Fuente: Superintendencia de Servicios Públicos - SSPD</w:t>
      </w:r>
    </w:p>
    <w:p w14:paraId="2EAB5F90" w14:textId="77777777" w:rsidR="0029157E" w:rsidRDefault="0029157E" w:rsidP="008B630A">
      <w:pPr>
        <w:jc w:val="center"/>
        <w:rPr>
          <w:rFonts w:ascii="Work Sans" w:hAnsi="Work Sans"/>
          <w:b/>
          <w:bCs/>
        </w:rPr>
      </w:pPr>
    </w:p>
    <w:p w14:paraId="1E122A55" w14:textId="35032431" w:rsidR="00377EA4" w:rsidRPr="001B3E2B" w:rsidRDefault="00377EA4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1B3E2B">
        <w:rPr>
          <w:rFonts w:ascii="Work Sans" w:hAnsi="Work Sans"/>
          <w:b/>
          <w:bCs/>
          <w:sz w:val="22"/>
          <w:szCs w:val="22"/>
        </w:rPr>
        <w:t>COMPOSICI</w:t>
      </w:r>
      <w:r w:rsidR="004050EE" w:rsidRPr="001B3E2B">
        <w:rPr>
          <w:rFonts w:ascii="Work Sans" w:hAnsi="Work Sans"/>
          <w:b/>
          <w:bCs/>
          <w:sz w:val="22"/>
          <w:szCs w:val="22"/>
        </w:rPr>
        <w:t>Ó</w:t>
      </w:r>
      <w:r w:rsidRPr="001B3E2B">
        <w:rPr>
          <w:rFonts w:ascii="Work Sans" w:hAnsi="Work Sans"/>
          <w:b/>
          <w:bCs/>
          <w:sz w:val="22"/>
          <w:szCs w:val="22"/>
        </w:rPr>
        <w:t>N ORG</w:t>
      </w:r>
      <w:r w:rsidR="0029157E" w:rsidRPr="001B3E2B">
        <w:rPr>
          <w:rFonts w:ascii="Work Sans" w:hAnsi="Work Sans"/>
          <w:b/>
          <w:bCs/>
          <w:sz w:val="22"/>
          <w:szCs w:val="22"/>
        </w:rPr>
        <w:t>Á</w:t>
      </w:r>
      <w:r w:rsidRPr="001B3E2B">
        <w:rPr>
          <w:rFonts w:ascii="Work Sans" w:hAnsi="Work Sans"/>
          <w:b/>
          <w:bCs/>
          <w:sz w:val="22"/>
          <w:szCs w:val="22"/>
        </w:rPr>
        <w:t>NICA</w:t>
      </w:r>
    </w:p>
    <w:p w14:paraId="2AFCF8A1" w14:textId="4C447F2E" w:rsidR="00377EA4" w:rsidRPr="004050EE" w:rsidRDefault="00377EA4" w:rsidP="004050EE">
      <w:pPr>
        <w:spacing w:line="240" w:lineRule="auto"/>
        <w:jc w:val="both"/>
        <w:rPr>
          <w:rFonts w:ascii="Work Sans" w:hAnsi="Work Sans"/>
          <w:sz w:val="22"/>
          <w:szCs w:val="22"/>
        </w:rPr>
      </w:pPr>
      <w:r w:rsidRPr="004050EE">
        <w:rPr>
          <w:rFonts w:ascii="Work Sans" w:hAnsi="Work Sans"/>
          <w:sz w:val="22"/>
          <w:szCs w:val="22"/>
        </w:rPr>
        <w:t xml:space="preserve">El </w:t>
      </w:r>
      <w:r w:rsidR="008B630A" w:rsidRPr="004050EE">
        <w:rPr>
          <w:rFonts w:ascii="Work Sans" w:hAnsi="Work Sans"/>
          <w:sz w:val="22"/>
          <w:szCs w:val="22"/>
        </w:rPr>
        <w:t>GEB</w:t>
      </w:r>
      <w:r w:rsidRPr="004050EE">
        <w:rPr>
          <w:rFonts w:ascii="Work Sans" w:hAnsi="Work Sans"/>
          <w:sz w:val="22"/>
          <w:szCs w:val="22"/>
        </w:rPr>
        <w:t xml:space="preserve"> cuenta con</w:t>
      </w:r>
      <w:r w:rsidR="008B630A" w:rsidRPr="004050EE">
        <w:rPr>
          <w:rFonts w:ascii="Work Sans" w:hAnsi="Work Sans"/>
          <w:sz w:val="22"/>
          <w:szCs w:val="22"/>
        </w:rPr>
        <w:t xml:space="preserve"> una composición accionaria en donde </w:t>
      </w:r>
      <w:r w:rsidR="008B630A" w:rsidRPr="004050EE">
        <w:rPr>
          <w:rFonts w:ascii="Work Sans" w:hAnsi="Work Sans"/>
          <w:b/>
          <w:bCs/>
          <w:sz w:val="22"/>
          <w:szCs w:val="22"/>
        </w:rPr>
        <w:t>la mayor parte de las acciones</w:t>
      </w:r>
      <w:r w:rsidR="008B630A" w:rsidRPr="004050EE">
        <w:rPr>
          <w:rFonts w:ascii="Work Sans" w:hAnsi="Work Sans"/>
          <w:sz w:val="22"/>
          <w:szCs w:val="22"/>
        </w:rPr>
        <w:t xml:space="preserve"> son </w:t>
      </w:r>
      <w:r w:rsidR="008B630A" w:rsidRPr="004050EE">
        <w:rPr>
          <w:rFonts w:ascii="Work Sans" w:hAnsi="Work Sans"/>
          <w:b/>
          <w:bCs/>
          <w:sz w:val="22"/>
          <w:szCs w:val="22"/>
        </w:rPr>
        <w:t>propiedad de la Alcaldía de Bogotá D.C,</w:t>
      </w:r>
      <w:r w:rsidR="008B630A" w:rsidRPr="004050EE">
        <w:rPr>
          <w:rFonts w:ascii="Work Sans" w:hAnsi="Work Sans"/>
          <w:sz w:val="22"/>
          <w:szCs w:val="22"/>
        </w:rPr>
        <w:t xml:space="preserve"> como se muestra a continuación: </w:t>
      </w:r>
    </w:p>
    <w:p w14:paraId="3A1A267E" w14:textId="72B1227D" w:rsidR="00377EA4" w:rsidRDefault="00027626" w:rsidP="008B630A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108513AB" wp14:editId="24344217">
            <wp:extent cx="5118265" cy="2743200"/>
            <wp:effectExtent l="0" t="0" r="6350" b="0"/>
            <wp:docPr id="1095525849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914890E6-0BDB-A067-7781-F4459C32DD4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6F3736F" w14:textId="7B8561C3" w:rsidR="000A4DAD" w:rsidRPr="001B3E2B" w:rsidRDefault="000A4DAD" w:rsidP="000A4DAD">
      <w:pPr>
        <w:jc w:val="center"/>
        <w:rPr>
          <w:rFonts w:ascii="Work Sans" w:hAnsi="Work Sans"/>
          <w:sz w:val="16"/>
          <w:szCs w:val="16"/>
        </w:rPr>
      </w:pPr>
      <w:r w:rsidRPr="001B3E2B">
        <w:rPr>
          <w:rFonts w:ascii="Work Sans" w:hAnsi="Work Sans"/>
          <w:sz w:val="16"/>
          <w:szCs w:val="16"/>
        </w:rPr>
        <w:t>Fuente: Grupo de Energía de Bogotá</w:t>
      </w:r>
    </w:p>
    <w:p w14:paraId="153026CC" w14:textId="7AAC8CC8" w:rsidR="008B630A" w:rsidRPr="001B3E2B" w:rsidRDefault="7F944848" w:rsidP="008B630A">
      <w:pPr>
        <w:jc w:val="both"/>
        <w:rPr>
          <w:rFonts w:ascii="Work Sans" w:hAnsi="Work Sans"/>
          <w:sz w:val="22"/>
          <w:szCs w:val="22"/>
        </w:rPr>
      </w:pPr>
      <w:r w:rsidRPr="001B3E2B">
        <w:rPr>
          <w:rFonts w:ascii="Work Sans" w:hAnsi="Work Sans"/>
          <w:sz w:val="22"/>
          <w:szCs w:val="22"/>
        </w:rPr>
        <w:t>Consultando</w:t>
      </w:r>
      <w:r w:rsidR="008B630A" w:rsidRPr="001B3E2B">
        <w:rPr>
          <w:rFonts w:ascii="Work Sans" w:hAnsi="Work Sans"/>
          <w:sz w:val="22"/>
          <w:szCs w:val="22"/>
        </w:rPr>
        <w:t xml:space="preserve"> la </w:t>
      </w:r>
      <w:r w:rsidR="008B630A" w:rsidRPr="001B3E2B">
        <w:rPr>
          <w:rFonts w:ascii="Work Sans" w:hAnsi="Work Sans"/>
          <w:b/>
          <w:bCs/>
          <w:sz w:val="22"/>
          <w:szCs w:val="22"/>
        </w:rPr>
        <w:t xml:space="preserve">información </w:t>
      </w:r>
      <w:r w:rsidR="00394C63" w:rsidRPr="001B3E2B">
        <w:rPr>
          <w:rFonts w:ascii="Work Sans" w:hAnsi="Work Sans"/>
          <w:b/>
          <w:bCs/>
          <w:sz w:val="22"/>
          <w:szCs w:val="22"/>
        </w:rPr>
        <w:t>de la empresa</w:t>
      </w:r>
      <w:r w:rsidR="008B630A" w:rsidRPr="001B3E2B">
        <w:rPr>
          <w:rFonts w:ascii="Work Sans" w:hAnsi="Work Sans"/>
          <w:sz w:val="22"/>
          <w:szCs w:val="22"/>
        </w:rPr>
        <w:t xml:space="preserve">, </w:t>
      </w:r>
      <w:r w:rsidR="60BA34F9" w:rsidRPr="001B3E2B">
        <w:rPr>
          <w:rFonts w:ascii="Work Sans" w:hAnsi="Work Sans"/>
          <w:sz w:val="22"/>
          <w:szCs w:val="22"/>
        </w:rPr>
        <w:t>se encontró que su</w:t>
      </w:r>
      <w:r w:rsidR="008B630A" w:rsidRPr="001B3E2B">
        <w:rPr>
          <w:rFonts w:ascii="Work Sans" w:hAnsi="Work Sans"/>
          <w:sz w:val="22"/>
          <w:szCs w:val="22"/>
        </w:rPr>
        <w:t xml:space="preserve"> </w:t>
      </w:r>
      <w:r w:rsidR="00394C63" w:rsidRPr="001B3E2B">
        <w:rPr>
          <w:rFonts w:ascii="Work Sans" w:hAnsi="Work Sans"/>
          <w:sz w:val="22"/>
          <w:szCs w:val="22"/>
        </w:rPr>
        <w:t xml:space="preserve">actividad </w:t>
      </w:r>
      <w:r w:rsidR="3D185B1F" w:rsidRPr="001B3E2B">
        <w:rPr>
          <w:rFonts w:ascii="Work Sans" w:hAnsi="Work Sans"/>
          <w:sz w:val="22"/>
          <w:szCs w:val="22"/>
        </w:rPr>
        <w:t>principal es la</w:t>
      </w:r>
      <w:r w:rsidR="00394C63" w:rsidRPr="001B3E2B">
        <w:rPr>
          <w:rFonts w:ascii="Work Sans" w:hAnsi="Work Sans"/>
          <w:sz w:val="22"/>
          <w:szCs w:val="22"/>
        </w:rPr>
        <w:t xml:space="preserve"> </w:t>
      </w:r>
      <w:r w:rsidR="008B630A" w:rsidRPr="001B3E2B">
        <w:rPr>
          <w:rFonts w:ascii="Work Sans" w:hAnsi="Work Sans"/>
          <w:b/>
          <w:sz w:val="22"/>
          <w:szCs w:val="22"/>
        </w:rPr>
        <w:t>transmisión</w:t>
      </w:r>
      <w:r w:rsidR="6F740675" w:rsidRPr="001B3E2B">
        <w:rPr>
          <w:rFonts w:ascii="Work Sans" w:hAnsi="Work Sans"/>
          <w:b/>
          <w:bCs/>
          <w:sz w:val="22"/>
          <w:szCs w:val="22"/>
        </w:rPr>
        <w:t xml:space="preserve"> de energía</w:t>
      </w:r>
      <w:r w:rsidR="008B630A" w:rsidRPr="001B3E2B">
        <w:rPr>
          <w:rFonts w:ascii="Work Sans" w:hAnsi="Work Sans"/>
          <w:sz w:val="22"/>
          <w:szCs w:val="22"/>
        </w:rPr>
        <w:t xml:space="preserve">, sin embargo, la empresa es </w:t>
      </w:r>
      <w:r w:rsidR="008B630A" w:rsidRPr="001B3E2B">
        <w:rPr>
          <w:rFonts w:ascii="Work Sans" w:hAnsi="Work Sans"/>
          <w:b/>
          <w:bCs/>
          <w:sz w:val="22"/>
          <w:szCs w:val="22"/>
        </w:rPr>
        <w:t>participe en otras actividades</w:t>
      </w:r>
      <w:r w:rsidR="008B630A" w:rsidRPr="001B3E2B">
        <w:rPr>
          <w:rFonts w:ascii="Work Sans" w:hAnsi="Work Sans"/>
          <w:sz w:val="22"/>
          <w:szCs w:val="22"/>
        </w:rPr>
        <w:t xml:space="preserve"> de la cadena de valor de la energía eléctrica y gas, no solo en el territorio nacional sino a nivel Latinoamérica como se muestra a continuación:</w:t>
      </w:r>
    </w:p>
    <w:p w14:paraId="2D3C96D8" w14:textId="1D65CF99" w:rsidR="008B630A" w:rsidRDefault="008B630A" w:rsidP="006C6A43">
      <w:pPr>
        <w:spacing w:after="0"/>
        <w:jc w:val="center"/>
        <w:rPr>
          <w:rFonts w:ascii="Work Sans" w:hAnsi="Work Sans"/>
        </w:rPr>
      </w:pPr>
      <w:r>
        <w:rPr>
          <w:noProof/>
        </w:rPr>
        <w:lastRenderedPageBreak/>
        <w:drawing>
          <wp:inline distT="0" distB="0" distL="0" distR="0" wp14:anchorId="32A57144" wp14:editId="286C0900">
            <wp:extent cx="5612130" cy="3176270"/>
            <wp:effectExtent l="0" t="0" r="7620" b="5080"/>
            <wp:docPr id="77695210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6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0F590" w14:textId="53A60318" w:rsidR="062F6A42" w:rsidRDefault="00CB7819" w:rsidP="007E79F3">
      <w:pPr>
        <w:spacing w:after="0"/>
        <w:jc w:val="center"/>
        <w:rPr>
          <w:rFonts w:ascii="Work Sans" w:hAnsi="Work Sans"/>
          <w:sz w:val="18"/>
          <w:szCs w:val="18"/>
        </w:rPr>
      </w:pPr>
      <w:r w:rsidRPr="007E79F3">
        <w:rPr>
          <w:rFonts w:ascii="Work Sans" w:hAnsi="Work Sans"/>
          <w:sz w:val="16"/>
          <w:szCs w:val="16"/>
        </w:rPr>
        <w:t>Fuente: Grupo de Energía de Bogotá</w:t>
      </w:r>
    </w:p>
    <w:p w14:paraId="5A0A5677" w14:textId="77777777" w:rsidR="007E79F3" w:rsidRPr="007E79F3" w:rsidRDefault="007E79F3" w:rsidP="007E79F3">
      <w:pPr>
        <w:spacing w:after="0"/>
        <w:jc w:val="center"/>
        <w:rPr>
          <w:rFonts w:ascii="Work Sans" w:hAnsi="Work Sans"/>
          <w:sz w:val="18"/>
          <w:szCs w:val="18"/>
        </w:rPr>
      </w:pPr>
    </w:p>
    <w:p w14:paraId="582AE89E" w14:textId="6FAA3F67" w:rsidR="008B5E0B" w:rsidRPr="006C6A43" w:rsidRDefault="00BD51C7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6C6A43">
        <w:rPr>
          <w:rFonts w:ascii="Work Sans" w:hAnsi="Work Sans"/>
          <w:b/>
          <w:bCs/>
          <w:sz w:val="22"/>
          <w:szCs w:val="22"/>
        </w:rPr>
        <w:t>PARTICIPACI</w:t>
      </w:r>
      <w:r w:rsidR="0E5FFC92" w:rsidRPr="006C6A43">
        <w:rPr>
          <w:rFonts w:ascii="Work Sans" w:hAnsi="Work Sans"/>
          <w:b/>
          <w:bCs/>
          <w:sz w:val="22"/>
          <w:szCs w:val="22"/>
        </w:rPr>
        <w:t>Ó</w:t>
      </w:r>
      <w:r w:rsidRPr="006C6A43">
        <w:rPr>
          <w:rFonts w:ascii="Work Sans" w:hAnsi="Work Sans"/>
          <w:b/>
          <w:bCs/>
          <w:sz w:val="22"/>
          <w:szCs w:val="22"/>
        </w:rPr>
        <w:t>N EN EL SISTEMA DE TRANSMISI</w:t>
      </w:r>
      <w:r w:rsidR="4D4398FE" w:rsidRPr="006C6A43">
        <w:rPr>
          <w:rFonts w:ascii="Work Sans" w:hAnsi="Work Sans"/>
          <w:b/>
          <w:bCs/>
          <w:sz w:val="22"/>
          <w:szCs w:val="22"/>
        </w:rPr>
        <w:t>Ó</w:t>
      </w:r>
      <w:r w:rsidRPr="006C6A43">
        <w:rPr>
          <w:rFonts w:ascii="Work Sans" w:hAnsi="Work Sans"/>
          <w:b/>
          <w:bCs/>
          <w:sz w:val="22"/>
          <w:szCs w:val="22"/>
        </w:rPr>
        <w:t>N DEL SIN</w:t>
      </w:r>
    </w:p>
    <w:p w14:paraId="3659B967" w14:textId="6335509E" w:rsidR="00610E16" w:rsidRPr="006C6A43" w:rsidRDefault="006C6A43" w:rsidP="5C007956">
      <w:pPr>
        <w:jc w:val="both"/>
        <w:rPr>
          <w:rFonts w:ascii="Work Sans" w:hAnsi="Work Sans"/>
          <w:sz w:val="22"/>
          <w:szCs w:val="22"/>
        </w:rPr>
      </w:pPr>
      <w:r>
        <w:rPr>
          <w:rFonts w:ascii="Work Sans" w:hAnsi="Work Sans"/>
          <w:sz w:val="22"/>
          <w:szCs w:val="22"/>
        </w:rPr>
        <w:t>S</w:t>
      </w:r>
      <w:r w:rsidR="00377EA4" w:rsidRPr="006C6A43">
        <w:rPr>
          <w:rFonts w:ascii="Work Sans" w:hAnsi="Work Sans"/>
          <w:sz w:val="22"/>
          <w:szCs w:val="22"/>
        </w:rPr>
        <w:t xml:space="preserve">egún los datos reportados a XM, el </w:t>
      </w:r>
      <w:r>
        <w:rPr>
          <w:rFonts w:ascii="Work Sans" w:hAnsi="Work Sans"/>
          <w:sz w:val="22"/>
          <w:szCs w:val="22"/>
        </w:rPr>
        <w:t xml:space="preserve">GEB </w:t>
      </w:r>
      <w:r w:rsidR="00377EA4" w:rsidRPr="006C6A43">
        <w:rPr>
          <w:rFonts w:ascii="Work Sans" w:hAnsi="Work Sans"/>
          <w:sz w:val="22"/>
          <w:szCs w:val="22"/>
        </w:rPr>
        <w:t xml:space="preserve">tiene una </w:t>
      </w:r>
      <w:r w:rsidR="00377EA4" w:rsidRPr="006C6A43">
        <w:rPr>
          <w:rFonts w:ascii="Work Sans" w:hAnsi="Work Sans"/>
          <w:b/>
          <w:sz w:val="22"/>
          <w:szCs w:val="22"/>
        </w:rPr>
        <w:t xml:space="preserve">participación </w:t>
      </w:r>
      <w:r w:rsidR="09524C45" w:rsidRPr="006C6A43">
        <w:rPr>
          <w:rFonts w:ascii="Work Sans" w:hAnsi="Work Sans"/>
          <w:b/>
          <w:bCs/>
          <w:sz w:val="22"/>
          <w:szCs w:val="22"/>
        </w:rPr>
        <w:t xml:space="preserve">neta del 8.45% </w:t>
      </w:r>
      <w:r w:rsidR="00377EA4" w:rsidRPr="006C6A43">
        <w:rPr>
          <w:rFonts w:ascii="Work Sans" w:hAnsi="Work Sans"/>
          <w:b/>
          <w:sz w:val="22"/>
          <w:szCs w:val="22"/>
        </w:rPr>
        <w:t>en el Sistema Interconectado Nacional</w:t>
      </w:r>
      <w:r w:rsidR="1C40A4E7" w:rsidRPr="006C6A43">
        <w:rPr>
          <w:rFonts w:ascii="Work Sans" w:hAnsi="Work Sans"/>
          <w:b/>
          <w:bCs/>
          <w:sz w:val="22"/>
          <w:szCs w:val="22"/>
        </w:rPr>
        <w:t xml:space="preserve"> </w:t>
      </w:r>
      <w:r w:rsidR="1C40A4E7" w:rsidRPr="006C6A43">
        <w:rPr>
          <w:rFonts w:ascii="Work Sans" w:hAnsi="Work Sans"/>
          <w:sz w:val="22"/>
          <w:szCs w:val="22"/>
        </w:rPr>
        <w:t>como se observa en la siguiente gráfica:</w:t>
      </w:r>
    </w:p>
    <w:p w14:paraId="7FC35BD0" w14:textId="06757BA4" w:rsidR="00610E16" w:rsidRPr="00CB7819" w:rsidRDefault="002B2AF0" w:rsidP="006C6A43">
      <w:pPr>
        <w:jc w:val="center"/>
        <w:rPr>
          <w:rFonts w:ascii="Work Sans" w:hAnsi="Work Sans"/>
          <w:highlight w:val="yellow"/>
        </w:rPr>
      </w:pPr>
      <w:r>
        <w:rPr>
          <w:noProof/>
        </w:rPr>
        <w:lastRenderedPageBreak/>
        <w:drawing>
          <wp:inline distT="0" distB="0" distL="0" distR="0" wp14:anchorId="6414EDF6" wp14:editId="001CBA2D">
            <wp:extent cx="6600958" cy="3912235"/>
            <wp:effectExtent l="0" t="0" r="9525" b="12065"/>
            <wp:docPr id="1410457785" name="Gráfico 1">
              <a:extLst xmlns:a="http://schemas.openxmlformats.org/drawingml/2006/main">
                <a:ext uri="{FF2B5EF4-FFF2-40B4-BE49-F238E27FC236}">
                  <a16:creationId xmlns:a16="http://schemas.microsoft.com/office/drawing/2014/main" id="{B06F5B8B-AE8D-73CB-EE72-17C0965E8A3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BD073CB" w14:textId="6EBB9C2E" w:rsidR="00054419" w:rsidRPr="007E79F3" w:rsidRDefault="00054419" w:rsidP="005F1B22">
      <w:pPr>
        <w:jc w:val="center"/>
        <w:rPr>
          <w:rFonts w:ascii="Work Sans" w:hAnsi="Work Sans"/>
          <w:b/>
          <w:bCs/>
          <w:sz w:val="20"/>
          <w:szCs w:val="20"/>
        </w:rPr>
      </w:pPr>
      <w:r w:rsidRPr="007E79F3">
        <w:rPr>
          <w:rFonts w:ascii="Work Sans" w:hAnsi="Work Sans"/>
          <w:sz w:val="16"/>
          <w:szCs w:val="16"/>
        </w:rPr>
        <w:t>Fuente: XM</w:t>
      </w:r>
    </w:p>
    <w:p w14:paraId="737E3858" w14:textId="77777777" w:rsidR="001B3E2B" w:rsidRDefault="001B3E2B" w:rsidP="005F1B22">
      <w:pPr>
        <w:jc w:val="center"/>
        <w:rPr>
          <w:rFonts w:ascii="Work Sans" w:hAnsi="Work Sans"/>
          <w:b/>
          <w:bCs/>
        </w:rPr>
      </w:pPr>
    </w:p>
    <w:p w14:paraId="0576676A" w14:textId="77777777" w:rsidR="007E79F3" w:rsidRDefault="007E79F3" w:rsidP="005F1B22">
      <w:pPr>
        <w:jc w:val="center"/>
        <w:rPr>
          <w:rFonts w:ascii="Work Sans" w:hAnsi="Work Sans"/>
          <w:b/>
          <w:bCs/>
        </w:rPr>
      </w:pPr>
    </w:p>
    <w:p w14:paraId="56BC271D" w14:textId="368A5225" w:rsidR="00BD51C7" w:rsidRPr="007E79F3" w:rsidRDefault="00BD51C7" w:rsidP="005F1B22">
      <w:pPr>
        <w:jc w:val="center"/>
        <w:rPr>
          <w:rFonts w:ascii="Work Sans" w:hAnsi="Work Sans"/>
          <w:b/>
          <w:bCs/>
          <w:sz w:val="22"/>
          <w:szCs w:val="22"/>
        </w:rPr>
      </w:pPr>
      <w:r w:rsidRPr="007E79F3">
        <w:rPr>
          <w:rFonts w:ascii="Work Sans" w:hAnsi="Work Sans"/>
          <w:b/>
          <w:bCs/>
          <w:sz w:val="22"/>
          <w:szCs w:val="22"/>
        </w:rPr>
        <w:t>SUBESTACIONES D</w:t>
      </w:r>
      <w:r w:rsidRPr="007E79F3">
        <w:rPr>
          <w:rFonts w:ascii="Work Sans" w:hAnsi="Work Sans"/>
          <w:b/>
          <w:bCs/>
          <w:sz w:val="22"/>
          <w:szCs w:val="22"/>
        </w:rPr>
        <w:t>EL</w:t>
      </w:r>
      <w:r w:rsidRPr="007E79F3">
        <w:rPr>
          <w:rFonts w:ascii="Work Sans" w:hAnsi="Work Sans"/>
          <w:b/>
          <w:bCs/>
          <w:sz w:val="22"/>
          <w:szCs w:val="22"/>
        </w:rPr>
        <w:t xml:space="preserve"> </w:t>
      </w:r>
      <w:r w:rsidR="4D929858" w:rsidRPr="007E79F3">
        <w:rPr>
          <w:rFonts w:ascii="Work Sans" w:hAnsi="Work Sans"/>
          <w:b/>
          <w:bCs/>
          <w:sz w:val="22"/>
          <w:szCs w:val="22"/>
        </w:rPr>
        <w:t>GEB EXISTENTES EN EL</w:t>
      </w:r>
      <w:r w:rsidRPr="007E79F3">
        <w:rPr>
          <w:rFonts w:ascii="Work Sans" w:hAnsi="Work Sans"/>
          <w:b/>
          <w:bCs/>
          <w:sz w:val="22"/>
          <w:szCs w:val="22"/>
        </w:rPr>
        <w:t xml:space="preserve"> SIN</w:t>
      </w:r>
    </w:p>
    <w:p w14:paraId="1E644F28" w14:textId="75BABCB0" w:rsidR="00027626" w:rsidRPr="00BA71E9" w:rsidRDefault="00027626" w:rsidP="005B70D2">
      <w:pPr>
        <w:ind w:left="-709" w:firstLine="709"/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 xml:space="preserve">Actualmente el </w:t>
      </w:r>
      <w:r w:rsidR="00394C63" w:rsidRPr="00BA71E9">
        <w:rPr>
          <w:rFonts w:ascii="Work Sans" w:hAnsi="Work Sans"/>
          <w:sz w:val="22"/>
          <w:szCs w:val="22"/>
        </w:rPr>
        <w:t>GEB</w:t>
      </w:r>
      <w:r w:rsidRPr="00BA71E9">
        <w:rPr>
          <w:rFonts w:ascii="Work Sans" w:hAnsi="Work Sans"/>
          <w:sz w:val="22"/>
          <w:szCs w:val="22"/>
        </w:rPr>
        <w:t xml:space="preserve"> cuenta con </w:t>
      </w:r>
      <w:r w:rsidRPr="00BA71E9">
        <w:rPr>
          <w:rFonts w:ascii="Work Sans" w:hAnsi="Work Sans"/>
          <w:b/>
          <w:bCs/>
          <w:sz w:val="22"/>
          <w:szCs w:val="22"/>
        </w:rPr>
        <w:t>26 subestaciones</w:t>
      </w:r>
      <w:r w:rsidR="771F8D14" w:rsidRPr="00BA71E9">
        <w:rPr>
          <w:rFonts w:ascii="Work Sans" w:hAnsi="Work Sans"/>
          <w:b/>
          <w:bCs/>
          <w:sz w:val="22"/>
          <w:szCs w:val="22"/>
        </w:rPr>
        <w:t xml:space="preserve"> </w:t>
      </w:r>
      <w:r w:rsidR="771F8D14" w:rsidRPr="00BA71E9">
        <w:rPr>
          <w:rFonts w:ascii="Work Sans" w:hAnsi="Work Sans"/>
          <w:sz w:val="22"/>
          <w:szCs w:val="22"/>
        </w:rPr>
        <w:t>con los siguientes niveles</w:t>
      </w:r>
      <w:r w:rsidRPr="00BA71E9">
        <w:rPr>
          <w:rFonts w:ascii="Work Sans" w:hAnsi="Work Sans"/>
          <w:sz w:val="22"/>
          <w:szCs w:val="22"/>
        </w:rPr>
        <w:t xml:space="preserve"> de tensión:</w:t>
      </w:r>
    </w:p>
    <w:tbl>
      <w:tblPr>
        <w:tblpPr w:leftFromText="141" w:rightFromText="141" w:vertAnchor="text" w:horzAnchor="margin" w:tblpXSpec="center" w:tblpY="35"/>
        <w:tblW w:w="6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3620"/>
      </w:tblGrid>
      <w:tr w:rsidR="00027626" w:rsidRPr="00CB7819" w14:paraId="6A5F35F1" w14:textId="4B206DAE" w:rsidTr="7BA7EF34">
        <w:trPr>
          <w:trHeight w:val="300"/>
          <w:jc w:val="center"/>
        </w:trPr>
        <w:tc>
          <w:tcPr>
            <w:tcW w:w="2920" w:type="dxa"/>
            <w:shd w:val="clear" w:color="auto" w:fill="FFC000" w:themeFill="accent4"/>
            <w:vAlign w:val="center"/>
          </w:tcPr>
          <w:p w14:paraId="4EFBD1CA" w14:textId="7405D3C5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NIVEL DE TENSION</w:t>
            </w:r>
          </w:p>
        </w:tc>
        <w:tc>
          <w:tcPr>
            <w:tcW w:w="3620" w:type="dxa"/>
            <w:shd w:val="clear" w:color="auto" w:fill="FFC000" w:themeFill="accent4"/>
            <w:vAlign w:val="center"/>
          </w:tcPr>
          <w:p w14:paraId="2DAC14EA" w14:textId="77D50C71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SUBESTACIONES EXISTENTES</w:t>
            </w:r>
          </w:p>
        </w:tc>
      </w:tr>
      <w:tr w:rsidR="00027626" w:rsidRPr="00CB7819" w14:paraId="76929BBA" w14:textId="7D24AB5A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61A5583C" w14:textId="59FEFE7B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500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1F36CF0A" w14:textId="274F2AC6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027626" w:rsidRPr="00CB7819" w14:paraId="2BED9DCD" w14:textId="49A48AB8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716D2029" w14:textId="59DB4E0D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230/220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0277ACD3" w14:textId="1B88FF5F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</w:tr>
      <w:tr w:rsidR="00027626" w:rsidRPr="00CB7819" w14:paraId="024DD6F4" w14:textId="3CF3411A" w:rsidTr="7BA7EF34">
        <w:trPr>
          <w:trHeight w:val="300"/>
          <w:jc w:val="center"/>
        </w:trPr>
        <w:tc>
          <w:tcPr>
            <w:tcW w:w="2920" w:type="dxa"/>
            <w:shd w:val="clear" w:color="auto" w:fill="auto"/>
            <w:vAlign w:val="center"/>
          </w:tcPr>
          <w:p w14:paraId="55CB9C49" w14:textId="11D18C15" w:rsidR="00027626" w:rsidRPr="008B5E0B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110/115 kV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7F377C0D" w14:textId="1F51FC77" w:rsidR="00027626" w:rsidRPr="008B5E0B" w:rsidRDefault="00027626" w:rsidP="00EA75EE">
            <w:pPr>
              <w:spacing w:after="0" w:line="240" w:lineRule="auto"/>
              <w:ind w:firstLineChars="100" w:firstLine="200"/>
              <w:jc w:val="center"/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27626" w:rsidRPr="00CB7819" w14:paraId="470B554A" w14:textId="5AC4CDBF" w:rsidTr="7BA7EF34">
        <w:trPr>
          <w:trHeight w:val="300"/>
          <w:jc w:val="center"/>
        </w:trPr>
        <w:tc>
          <w:tcPr>
            <w:tcW w:w="2920" w:type="dxa"/>
            <w:shd w:val="clear" w:color="auto" w:fill="FFC000" w:themeFill="accent4"/>
            <w:vAlign w:val="center"/>
          </w:tcPr>
          <w:p w14:paraId="2B5C79D8" w14:textId="16C1AE8C" w:rsidR="00027626" w:rsidRPr="00CB7819" w:rsidRDefault="00027626" w:rsidP="00BD51C7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</w:p>
        </w:tc>
        <w:tc>
          <w:tcPr>
            <w:tcW w:w="3620" w:type="dxa"/>
            <w:shd w:val="clear" w:color="auto" w:fill="FFC000" w:themeFill="accent4"/>
            <w:vAlign w:val="center"/>
          </w:tcPr>
          <w:p w14:paraId="15BB21C6" w14:textId="6D4140C9" w:rsidR="00027626" w:rsidRPr="00CB7819" w:rsidRDefault="00027626" w:rsidP="00EA75EE">
            <w:pPr>
              <w:spacing w:after="0" w:line="240" w:lineRule="auto"/>
              <w:ind w:firstLineChars="100" w:firstLine="201"/>
              <w:jc w:val="center"/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CB7819">
              <w:rPr>
                <w:rFonts w:ascii="Work Sans" w:eastAsia="Times New Roman" w:hAnsi="Work Sans" w:cs="Arial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</w:tr>
    </w:tbl>
    <w:p w14:paraId="3447D0F0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7B7FFE30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5A96439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1C339D4B" w14:textId="77777777" w:rsidR="00B24998" w:rsidRDefault="00B24998" w:rsidP="005F1B22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B805BDB" w14:textId="0325F8AD" w:rsidR="00BD51C7" w:rsidRPr="00BA71E9" w:rsidRDefault="005F1B22" w:rsidP="005F1B22">
      <w:pPr>
        <w:jc w:val="center"/>
        <w:rPr>
          <w:rFonts w:ascii="Work Sans" w:hAnsi="Work Sans"/>
          <w:sz w:val="18"/>
          <w:szCs w:val="18"/>
        </w:rPr>
      </w:pPr>
      <w:r w:rsidRPr="00BA71E9">
        <w:rPr>
          <w:rFonts w:ascii="Work Sans" w:hAnsi="Work Sans"/>
          <w:sz w:val="18"/>
          <w:szCs w:val="18"/>
        </w:rPr>
        <w:t>Fuente: Repositorio de Transportadores - UPME</w:t>
      </w:r>
    </w:p>
    <w:p w14:paraId="21C540B0" w14:textId="40F4D1F9" w:rsidR="008B630A" w:rsidRPr="00BA71E9" w:rsidRDefault="008B630A" w:rsidP="00394C63">
      <w:pPr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>En resumen, se muestra el siguiente mapa, en donde se evidencia la estructura existente y proyectada de los activos existentes, en ejecución y proyectados en todo el territorio nacional.</w:t>
      </w:r>
    </w:p>
    <w:p w14:paraId="47A18188" w14:textId="204DF25F" w:rsidR="008B630A" w:rsidRDefault="008B630A" w:rsidP="00BA71E9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6E53C924" wp14:editId="729C7FBC">
            <wp:extent cx="5612130" cy="4030345"/>
            <wp:effectExtent l="0" t="0" r="7620" b="8255"/>
            <wp:docPr id="1391072795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3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60B9B" w14:textId="3450D856" w:rsidR="00CB7819" w:rsidRPr="00BA71E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BA71E9">
        <w:rPr>
          <w:rFonts w:ascii="Work Sans" w:hAnsi="Work Sans"/>
          <w:sz w:val="16"/>
          <w:szCs w:val="16"/>
        </w:rPr>
        <w:t>Fuente: Grupo de Energía de Bogotá</w:t>
      </w:r>
    </w:p>
    <w:p w14:paraId="79772A38" w14:textId="3A38011E" w:rsidR="00BD51C7" w:rsidRPr="00BA71E9" w:rsidRDefault="00027626" w:rsidP="008B630A">
      <w:pPr>
        <w:jc w:val="center"/>
        <w:rPr>
          <w:rFonts w:ascii="Work Sans" w:hAnsi="Work Sans"/>
          <w:b/>
          <w:bCs/>
          <w:sz w:val="22"/>
          <w:szCs w:val="22"/>
        </w:rPr>
      </w:pPr>
      <w:r w:rsidRPr="00BA71E9">
        <w:rPr>
          <w:rFonts w:ascii="Work Sans" w:hAnsi="Work Sans"/>
          <w:b/>
          <w:bCs/>
          <w:sz w:val="22"/>
          <w:szCs w:val="22"/>
        </w:rPr>
        <w:t>PROYECTOS EN EJECUCION</w:t>
      </w:r>
    </w:p>
    <w:p w14:paraId="513345B8" w14:textId="2D040033" w:rsidR="00027626" w:rsidRPr="00BA71E9" w:rsidRDefault="00027626" w:rsidP="00394C63">
      <w:pPr>
        <w:jc w:val="both"/>
        <w:rPr>
          <w:rFonts w:ascii="Work Sans" w:hAnsi="Work Sans"/>
          <w:sz w:val="22"/>
          <w:szCs w:val="22"/>
        </w:rPr>
      </w:pPr>
      <w:r w:rsidRPr="00BA71E9">
        <w:rPr>
          <w:rFonts w:ascii="Work Sans" w:hAnsi="Work Sans"/>
          <w:sz w:val="22"/>
          <w:szCs w:val="22"/>
        </w:rPr>
        <w:t>El</w:t>
      </w:r>
      <w:r w:rsidRPr="00BA71E9">
        <w:rPr>
          <w:rFonts w:ascii="Work Sans" w:hAnsi="Work Sans"/>
          <w:sz w:val="22"/>
          <w:szCs w:val="22"/>
        </w:rPr>
        <w:t xml:space="preserve"> </w:t>
      </w:r>
      <w:r w:rsidRPr="00BA71E9">
        <w:rPr>
          <w:rFonts w:ascii="Work Sans" w:hAnsi="Work Sans"/>
          <w:sz w:val="22"/>
          <w:szCs w:val="22"/>
        </w:rPr>
        <w:t xml:space="preserve">GEB </w:t>
      </w:r>
      <w:r w:rsidR="00394C63" w:rsidRPr="00BA71E9">
        <w:rPr>
          <w:rFonts w:ascii="Work Sans" w:hAnsi="Work Sans"/>
          <w:sz w:val="22"/>
          <w:szCs w:val="22"/>
        </w:rPr>
        <w:t>se encuentra ejecutando las</w:t>
      </w:r>
      <w:r w:rsidRPr="00BA71E9">
        <w:rPr>
          <w:rFonts w:ascii="Work Sans" w:hAnsi="Work Sans"/>
          <w:sz w:val="22"/>
          <w:szCs w:val="22"/>
        </w:rPr>
        <w:t xml:space="preserve"> siguientes </w:t>
      </w:r>
      <w:r w:rsidR="00394C63" w:rsidRPr="00BA71E9">
        <w:rPr>
          <w:rFonts w:ascii="Work Sans" w:hAnsi="Work Sans"/>
          <w:sz w:val="22"/>
          <w:szCs w:val="22"/>
        </w:rPr>
        <w:t xml:space="preserve">obras de </w:t>
      </w:r>
      <w:r w:rsidRPr="00BA71E9">
        <w:rPr>
          <w:rFonts w:ascii="Work Sans" w:hAnsi="Work Sans"/>
          <w:sz w:val="22"/>
          <w:szCs w:val="22"/>
        </w:rPr>
        <w:t>convocatorias</w:t>
      </w:r>
      <w:r w:rsidR="00394C63" w:rsidRPr="00BA71E9">
        <w:rPr>
          <w:rFonts w:ascii="Work Sans" w:hAnsi="Work Sans"/>
          <w:sz w:val="22"/>
          <w:szCs w:val="22"/>
        </w:rPr>
        <w:t xml:space="preserve"> pertenecientes a</w:t>
      </w:r>
      <w:r w:rsidRPr="00BA71E9">
        <w:rPr>
          <w:rFonts w:ascii="Work Sans" w:hAnsi="Work Sans"/>
          <w:sz w:val="22"/>
          <w:szCs w:val="22"/>
        </w:rPr>
        <w:t>l Sistema de Transmisión Nacional</w:t>
      </w:r>
      <w:r w:rsidR="00394C63" w:rsidRPr="00BA71E9">
        <w:rPr>
          <w:rFonts w:ascii="Work Sans" w:hAnsi="Work Sans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4803"/>
        <w:gridCol w:w="3130"/>
      </w:tblGrid>
      <w:tr w:rsidR="00085285" w:rsidRPr="00D71F92" w14:paraId="61522033" w14:textId="77777777" w:rsidTr="00A52571">
        <w:trPr>
          <w:trHeight w:val="300"/>
          <w:tblHeader/>
        </w:trPr>
        <w:tc>
          <w:tcPr>
            <w:tcW w:w="1363" w:type="pct"/>
            <w:shd w:val="clear" w:color="auto" w:fill="FFC000" w:themeFill="accent4"/>
            <w:noWrap/>
            <w:vAlign w:val="center"/>
            <w:hideMark/>
          </w:tcPr>
          <w:p w14:paraId="1588A70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Obra</w:t>
            </w:r>
          </w:p>
        </w:tc>
        <w:tc>
          <w:tcPr>
            <w:tcW w:w="2202" w:type="pct"/>
            <w:shd w:val="clear" w:color="auto" w:fill="FFC000" w:themeFill="accent4"/>
            <w:vAlign w:val="center"/>
            <w:hideMark/>
          </w:tcPr>
          <w:p w14:paraId="367BA8CE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Estado</w:t>
            </w:r>
          </w:p>
        </w:tc>
        <w:tc>
          <w:tcPr>
            <w:tcW w:w="1435" w:type="pct"/>
            <w:shd w:val="clear" w:color="auto" w:fill="FFC000" w:themeFill="accent4"/>
            <w:noWrap/>
            <w:vAlign w:val="center"/>
            <w:hideMark/>
          </w:tcPr>
          <w:p w14:paraId="4107BFB3" w14:textId="40434C75" w:rsidR="00D71F92" w:rsidRPr="00D71F92" w:rsidRDefault="20A2EEF7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F</w:t>
            </w:r>
            <w:r w:rsidR="6BF7DBEB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 xml:space="preserve">echa de </w:t>
            </w: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P</w:t>
            </w:r>
            <w:r w:rsidR="3A043C9D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 xml:space="preserve">uesta en </w:t>
            </w:r>
            <w:r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O</w:t>
            </w:r>
            <w:r w:rsidR="1FDFCC0F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peració</w:t>
            </w:r>
            <w:r w:rsidR="62AC8E6D" w:rsidRPr="00D71F92">
              <w:rPr>
                <w:rFonts w:ascii="Work Sans" w:eastAsia="Times New Roman" w:hAnsi="Work Sans" w:cs="Calibri"/>
                <w:b/>
                <w:bCs/>
                <w:color w:val="FFFFFF" w:themeColor="background1"/>
                <w:kern w:val="0"/>
                <w:sz w:val="20"/>
                <w:szCs w:val="20"/>
                <w:lang w:eastAsia="es-CO"/>
                <w14:ligatures w14:val="none"/>
              </w:rPr>
              <w:t>n</w:t>
            </w:r>
          </w:p>
        </w:tc>
      </w:tr>
      <w:tr w:rsidR="00D71F92" w:rsidRPr="00D71F92" w14:paraId="786CFB61" w14:textId="77777777" w:rsidTr="00A52571">
        <w:trPr>
          <w:trHeight w:val="6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D06DD4C" w14:textId="1157C5A9" w:rsidR="00D71F92" w:rsidRPr="00D71F92" w:rsidRDefault="00D71F92" w:rsidP="6F11F8E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Bonda - Río C</w:t>
            </w:r>
            <w:r w:rsidR="71F4B052"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ó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rdoba</w:t>
            </w:r>
            <w:r w:rsidR="003101B8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230 kV</w:t>
            </w:r>
          </w:p>
          <w:p w14:paraId="26AA2D21" w14:textId="14AB55B1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69921457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Tramo 1: Finalizada construcción.</w:t>
            </w:r>
          </w:p>
        </w:tc>
        <w:tc>
          <w:tcPr>
            <w:tcW w:w="1435" w:type="pct"/>
            <w:vMerge w:val="restart"/>
            <w:shd w:val="clear" w:color="auto" w:fill="auto"/>
            <w:noWrap/>
            <w:vAlign w:val="center"/>
            <w:hideMark/>
          </w:tcPr>
          <w:p w14:paraId="24234724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dic-25</w:t>
            </w:r>
          </w:p>
        </w:tc>
      </w:tr>
      <w:tr w:rsidR="00D71F92" w:rsidRPr="00D71F92" w14:paraId="0553BEF9" w14:textId="77777777" w:rsidTr="00A52571">
        <w:trPr>
          <w:trHeight w:val="900"/>
        </w:trPr>
        <w:tc>
          <w:tcPr>
            <w:tcW w:w="1363" w:type="pct"/>
            <w:vMerge/>
            <w:vAlign w:val="center"/>
            <w:hideMark/>
          </w:tcPr>
          <w:p w14:paraId="07F4A723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4FBC9699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Tramo 2: EIA modificado radicado el 22/dic/23. El 7/09/2024 se dio la protocolización de consulta previa. El 7/oct/2024 se levanta suspensión de la Evaluación de la Lic.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Amb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</w:t>
            </w:r>
          </w:p>
        </w:tc>
        <w:tc>
          <w:tcPr>
            <w:tcW w:w="1435" w:type="pct"/>
            <w:vMerge/>
            <w:vAlign w:val="center"/>
            <w:hideMark/>
          </w:tcPr>
          <w:p w14:paraId="10EA3DDB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D71F92" w:rsidRPr="00D71F92" w14:paraId="1C4C0450" w14:textId="77777777" w:rsidTr="00A52571">
        <w:trPr>
          <w:trHeight w:val="9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DE35E0D" w14:textId="77777777" w:rsidR="00D71F92" w:rsidRPr="00D71F92" w:rsidRDefault="00D71F92" w:rsidP="6F11F8E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Colectora</w:t>
            </w:r>
          </w:p>
          <w:p w14:paraId="78D203B6" w14:textId="1CC22A12" w:rsidR="00D71F92" w:rsidRPr="00D71F92" w:rsidRDefault="0B396717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69259F68">
              <w:rPr>
                <w:rFonts w:ascii="Work Sans" w:eastAsia="Times New Roman" w:hAnsi="Work Sans" w:cs="Calibri"/>
                <w:color w:val="000000" w:themeColor="text1"/>
                <w:sz w:val="20"/>
                <w:szCs w:val="20"/>
                <w:lang w:eastAsia="es-CO"/>
              </w:rPr>
              <w:t>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2BE5523B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Subestación Cuestecitas 500 kV cuenta con un avance de obra civil del 62%, finalizando. Línea Colectora - Cuestecitas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179077AE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jul-26</w:t>
            </w:r>
          </w:p>
        </w:tc>
      </w:tr>
      <w:tr w:rsidR="00D71F92" w:rsidRPr="00D71F92" w14:paraId="450CF160" w14:textId="77777777" w:rsidTr="00A52571">
        <w:trPr>
          <w:trHeight w:val="900"/>
        </w:trPr>
        <w:tc>
          <w:tcPr>
            <w:tcW w:w="1363" w:type="pct"/>
            <w:vMerge/>
            <w:vAlign w:val="center"/>
            <w:hideMark/>
          </w:tcPr>
          <w:p w14:paraId="2B4E2A16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70B14A3B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Subestación La Loma 500 kV ha finalizado el estado de pruebas y se espera energizarla en enero de 2025. Línea Cuestecitas - La Loma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5C79BB2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dic-25</w:t>
            </w:r>
          </w:p>
        </w:tc>
      </w:tr>
      <w:tr w:rsidR="00D71F92" w:rsidRPr="00D71F92" w14:paraId="1CC89668" w14:textId="77777777" w:rsidTr="00A52571">
        <w:trPr>
          <w:trHeight w:val="3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1C94CA8A" w14:textId="13CBD47B" w:rsidR="00D71F92" w:rsidRPr="00D71F92" w:rsidRDefault="00D71F92" w:rsidP="00370D24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2do C</w:t>
            </w:r>
            <w:r w:rsidR="00370D24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ircuito Cuestecitas-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Loma</w:t>
            </w:r>
            <w:r w:rsidR="00370D24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="005C32C5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32AE1BC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 construcción.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6F22955A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oct-25</w:t>
            </w:r>
          </w:p>
        </w:tc>
      </w:tr>
      <w:tr w:rsidR="00D71F92" w:rsidRPr="00D71F92" w14:paraId="03DCF0C7" w14:textId="77777777" w:rsidTr="00A52571">
        <w:trPr>
          <w:trHeight w:val="300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14:paraId="563EDF3C" w14:textId="3EDC868B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Ref</w:t>
            </w:r>
            <w:r w:rsidR="000D6706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uerzo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Suroccidental</w:t>
            </w:r>
            <w:r w:rsidR="000D6706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4506D744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I.Med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-Virginia: En operación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327D16B5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jun-24</w:t>
            </w:r>
          </w:p>
        </w:tc>
      </w:tr>
      <w:tr w:rsidR="00D71F92" w:rsidRPr="00D71F92" w14:paraId="532C0B37" w14:textId="77777777" w:rsidTr="00A52571">
        <w:trPr>
          <w:trHeight w:val="600"/>
        </w:trPr>
        <w:tc>
          <w:tcPr>
            <w:tcW w:w="1363" w:type="pct"/>
            <w:vMerge/>
            <w:vAlign w:val="center"/>
            <w:hideMark/>
          </w:tcPr>
          <w:p w14:paraId="4E0DBFA9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007E872C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II.Virginia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Alferez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  Trámite en evaluación. Pendiente pronunciamiento de ANLA frente a Licencia Ambiental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11144F1F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sep-26</w:t>
            </w:r>
          </w:p>
        </w:tc>
      </w:tr>
      <w:tr w:rsidR="00D71F92" w:rsidRPr="00D71F92" w14:paraId="1122577D" w14:textId="77777777" w:rsidTr="00A52571">
        <w:trPr>
          <w:trHeight w:val="300"/>
        </w:trPr>
        <w:tc>
          <w:tcPr>
            <w:tcW w:w="1363" w:type="pct"/>
            <w:vMerge/>
            <w:vAlign w:val="center"/>
            <w:hideMark/>
          </w:tcPr>
          <w:p w14:paraId="5BB70FBD" w14:textId="77777777" w:rsidR="00D71F92" w:rsidRPr="00D71F92" w:rsidRDefault="00D71F92" w:rsidP="00D71F92">
            <w:pPr>
              <w:spacing w:after="0" w:line="240" w:lineRule="auto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8E3A439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III. </w:t>
            </w:r>
            <w:proofErr w:type="spellStart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Alferez</w:t>
            </w:r>
            <w:proofErr w:type="spellEnd"/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San Marcos: En construcción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701FDB06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dic-24</w:t>
            </w:r>
          </w:p>
        </w:tc>
      </w:tr>
      <w:tr w:rsidR="00D71F92" w:rsidRPr="00D71F92" w14:paraId="3346A538" w14:textId="77777777" w:rsidTr="00A52571">
        <w:trPr>
          <w:trHeight w:val="15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6D8315DF" w14:textId="5EAB329A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Sogamoso 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Norte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Nueva Esperanza</w:t>
            </w:r>
            <w:r w:rsidR="000F4E2B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500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58EB0672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Avance en seis tramos de línea.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Se resuelve Recurso de Reposición llegada SE Nueva Esperanza.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Suspendida MLA para S/E Norte.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4B6315C3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abr-27</w:t>
            </w:r>
          </w:p>
        </w:tc>
      </w:tr>
      <w:tr w:rsidR="00D71F92" w:rsidRPr="00D71F92" w14:paraId="0CD5A38A" w14:textId="77777777" w:rsidTr="00A52571">
        <w:trPr>
          <w:trHeight w:val="600"/>
        </w:trPr>
        <w:tc>
          <w:tcPr>
            <w:tcW w:w="1363" w:type="pct"/>
            <w:shd w:val="clear" w:color="auto" w:fill="auto"/>
            <w:noWrap/>
            <w:vAlign w:val="center"/>
            <w:hideMark/>
          </w:tcPr>
          <w:p w14:paraId="383D24D8" w14:textId="07075B25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Chivor - Norte 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Bacat</w:t>
            </w:r>
            <w:r w:rsidR="0033636E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á</w:t>
            </w:r>
            <w:r w:rsidR="00526CAF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230 kV</w:t>
            </w:r>
          </w:p>
        </w:tc>
        <w:tc>
          <w:tcPr>
            <w:tcW w:w="2202" w:type="pct"/>
            <w:shd w:val="clear" w:color="auto" w:fill="auto"/>
            <w:vAlign w:val="center"/>
            <w:hideMark/>
          </w:tcPr>
          <w:p w14:paraId="1CBB4198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En construcción tramos 1,2 y 4.</w:t>
            </w: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S/E Norte: Suspendida modificación de L.A.</w:t>
            </w:r>
          </w:p>
        </w:tc>
        <w:tc>
          <w:tcPr>
            <w:tcW w:w="1435" w:type="pct"/>
            <w:shd w:val="clear" w:color="auto" w:fill="auto"/>
            <w:noWrap/>
            <w:vAlign w:val="center"/>
            <w:hideMark/>
          </w:tcPr>
          <w:p w14:paraId="56D036DD" w14:textId="77777777" w:rsidR="00D71F92" w:rsidRPr="00D71F92" w:rsidRDefault="00D71F92" w:rsidP="00D71F92">
            <w:pPr>
              <w:spacing w:after="0" w:line="240" w:lineRule="auto"/>
              <w:jc w:val="center"/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D71F92">
              <w:rPr>
                <w:rFonts w:ascii="Work Sans" w:eastAsia="Times New Roman" w:hAnsi="Work Sans" w:cs="Calibri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mar-27</w:t>
            </w:r>
          </w:p>
        </w:tc>
      </w:tr>
    </w:tbl>
    <w:p w14:paraId="49697E54" w14:textId="04917701" w:rsidR="00D71F92" w:rsidRDefault="00D71F92"/>
    <w:p w14:paraId="42376FB1" w14:textId="09BE7C23" w:rsidR="008B630A" w:rsidRPr="00A52571" w:rsidRDefault="008B630A" w:rsidP="008B630A">
      <w:pPr>
        <w:pStyle w:val="Prrafodelista"/>
        <w:numPr>
          <w:ilvl w:val="0"/>
          <w:numId w:val="2"/>
        </w:numPr>
        <w:rPr>
          <w:rFonts w:ascii="Work Sans" w:hAnsi="Work Sans"/>
          <w:b/>
          <w:bCs/>
          <w:sz w:val="22"/>
          <w:szCs w:val="22"/>
        </w:rPr>
      </w:pPr>
      <w:r w:rsidRPr="00A52571">
        <w:rPr>
          <w:rFonts w:ascii="Work Sans" w:hAnsi="Work Sans"/>
          <w:b/>
          <w:bCs/>
          <w:sz w:val="22"/>
          <w:szCs w:val="22"/>
        </w:rPr>
        <w:t>Proyecto Colectora</w:t>
      </w:r>
    </w:p>
    <w:p w14:paraId="1A658AA5" w14:textId="6F373275" w:rsidR="0090516E" w:rsidRPr="00A52571" w:rsidRDefault="0090516E" w:rsidP="0090516E">
      <w:p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>Para finalizar 2024 el Grupo de Energía de Bogotá – GEB reportó los siguientes avances correspondientes al proyecto de Colectora y líneas asociadas:</w:t>
      </w:r>
    </w:p>
    <w:p w14:paraId="44848DEB" w14:textId="1E0D6DFB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La Subestación Colectora 500 kV se encuentra en etapa </w:t>
      </w:r>
      <w:proofErr w:type="spellStart"/>
      <w:r w:rsidRPr="00A52571">
        <w:rPr>
          <w:rFonts w:ascii="Work Sans" w:hAnsi="Work Sans"/>
          <w:sz w:val="22"/>
          <w:szCs w:val="22"/>
        </w:rPr>
        <w:t>pre-constructiva</w:t>
      </w:r>
      <w:proofErr w:type="spellEnd"/>
      <w:r w:rsidRPr="00A52571">
        <w:rPr>
          <w:rFonts w:ascii="Work Sans" w:hAnsi="Work Sans"/>
          <w:sz w:val="22"/>
          <w:szCs w:val="22"/>
        </w:rPr>
        <w:t xml:space="preserve">. Esta etapa finalizará en enero de 2025. </w:t>
      </w:r>
    </w:p>
    <w:p w14:paraId="2C455022" w14:textId="68308830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La Subestación Cuestecitas </w:t>
      </w:r>
      <w:r w:rsidRPr="00A52571">
        <w:rPr>
          <w:rFonts w:ascii="Work Sans" w:hAnsi="Work Sans"/>
        </w:rPr>
        <w:t xml:space="preserve">500 </w:t>
      </w:r>
      <w:r w:rsidRPr="00A52571">
        <w:rPr>
          <w:rFonts w:ascii="Work Sans" w:hAnsi="Work Sans"/>
          <w:sz w:val="22"/>
          <w:szCs w:val="22"/>
        </w:rPr>
        <w:t xml:space="preserve">kV cuenta con un avance de obra civil del 62%, finalizando </w:t>
      </w:r>
    </w:p>
    <w:p w14:paraId="7A1FE112" w14:textId="1456F9E7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>La Subestación La Loma 500 kV ha finalizado el estado de pruebas y se espera energizarla en enero de 2025.</w:t>
      </w:r>
    </w:p>
    <w:p w14:paraId="340A5CA3" w14:textId="56ACAF39" w:rsidR="0090516E" w:rsidRPr="00A52571" w:rsidRDefault="0090516E" w:rsidP="0090516E">
      <w:pPr>
        <w:pStyle w:val="Prrafodelista"/>
        <w:numPr>
          <w:ilvl w:val="0"/>
          <w:numId w:val="5"/>
        </w:numPr>
        <w:jc w:val="both"/>
        <w:rPr>
          <w:rFonts w:ascii="Work Sans" w:hAnsi="Work Sans"/>
          <w:sz w:val="22"/>
          <w:szCs w:val="22"/>
        </w:rPr>
      </w:pPr>
      <w:r w:rsidRPr="00A52571">
        <w:rPr>
          <w:rFonts w:ascii="Work Sans" w:hAnsi="Work Sans"/>
          <w:sz w:val="22"/>
          <w:szCs w:val="22"/>
        </w:rPr>
        <w:t xml:space="preserve">Adicionalmente las líneas asociadas (Colectora – Cuestecitas y Cuestecitas – La Loma) cuentan con una fecha de puesta de operación estimada Julio de 2026 y </w:t>
      </w:r>
      <w:proofErr w:type="gramStart"/>
      <w:r w:rsidRPr="00A52571">
        <w:rPr>
          <w:rFonts w:ascii="Work Sans" w:hAnsi="Work Sans"/>
          <w:sz w:val="22"/>
          <w:szCs w:val="22"/>
        </w:rPr>
        <w:t>Diciembre</w:t>
      </w:r>
      <w:proofErr w:type="gramEnd"/>
      <w:r w:rsidRPr="00A52571">
        <w:rPr>
          <w:rFonts w:ascii="Work Sans" w:hAnsi="Work Sans"/>
          <w:sz w:val="22"/>
          <w:szCs w:val="22"/>
        </w:rPr>
        <w:t xml:space="preserve"> de 2025 respectivamente. </w:t>
      </w:r>
    </w:p>
    <w:p w14:paraId="1A111ADE" w14:textId="68B9CC5F" w:rsidR="00085285" w:rsidRPr="00085285" w:rsidRDefault="00085285" w:rsidP="00085285">
      <w:pPr>
        <w:rPr>
          <w:rFonts w:ascii="Work Sans" w:hAnsi="Work Sans"/>
        </w:rPr>
      </w:pPr>
    </w:p>
    <w:p w14:paraId="2E605F5E" w14:textId="17EB6D12" w:rsidR="008B630A" w:rsidRDefault="008B630A" w:rsidP="005F1B22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3DC405FC" wp14:editId="6CCD0FB7">
            <wp:extent cx="4586175" cy="3301341"/>
            <wp:effectExtent l="0" t="0" r="5080" b="0"/>
            <wp:docPr id="1191044887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353" cy="3312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FD5D8" w14:textId="6A61692B" w:rsidR="00CB781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511FF095" w14:textId="77777777" w:rsidR="0033636E" w:rsidRDefault="0033636E" w:rsidP="00CB7819">
      <w:pPr>
        <w:jc w:val="center"/>
        <w:rPr>
          <w:rFonts w:ascii="Work Sans" w:hAnsi="Work Sans"/>
          <w:sz w:val="16"/>
          <w:szCs w:val="16"/>
        </w:rPr>
      </w:pPr>
    </w:p>
    <w:p w14:paraId="41A29428" w14:textId="77777777" w:rsidR="00872EFE" w:rsidRPr="00A52571" w:rsidRDefault="00872EFE" w:rsidP="00CB7819">
      <w:pPr>
        <w:jc w:val="center"/>
        <w:rPr>
          <w:rFonts w:ascii="Work Sans" w:hAnsi="Work Sans"/>
          <w:sz w:val="16"/>
          <w:szCs w:val="16"/>
        </w:rPr>
      </w:pPr>
    </w:p>
    <w:p w14:paraId="7C0178CA" w14:textId="0C922FE7" w:rsidR="00027626" w:rsidRPr="00A52571" w:rsidRDefault="00027626" w:rsidP="00027626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La Loma 110 kV</w:t>
      </w:r>
    </w:p>
    <w:p w14:paraId="5F8F940F" w14:textId="383E225C" w:rsidR="00027626" w:rsidRDefault="008B630A" w:rsidP="005F1B22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549E18F2" wp14:editId="64BC546E">
            <wp:extent cx="4586400" cy="3261544"/>
            <wp:effectExtent l="0" t="0" r="5080" b="0"/>
            <wp:docPr id="21454974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261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5F9B5" w14:textId="535E021B" w:rsidR="00CB7819" w:rsidRPr="00A52571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09F16D05" w14:textId="77777777" w:rsidR="005F1B22" w:rsidRDefault="005F1B22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09C99DB8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1EE387FF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03288258" w14:textId="77777777" w:rsidR="00A52571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2C3EAD3F" w14:textId="77777777" w:rsidR="00A52571" w:rsidRPr="00CB7819" w:rsidRDefault="00A52571" w:rsidP="00CB7819">
      <w:pPr>
        <w:jc w:val="center"/>
        <w:rPr>
          <w:rFonts w:ascii="Work Sans" w:hAnsi="Work Sans"/>
          <w:i/>
          <w:iCs/>
          <w:sz w:val="20"/>
          <w:szCs w:val="20"/>
        </w:rPr>
      </w:pPr>
    </w:p>
    <w:p w14:paraId="6502B8A1" w14:textId="0C0AB1D7" w:rsidR="00027626" w:rsidRPr="00A52571" w:rsidRDefault="00027626" w:rsidP="005F1B22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Chivor Norte II 230 kV</w:t>
      </w:r>
    </w:p>
    <w:p w14:paraId="0DAD7AB3" w14:textId="3112C95C" w:rsidR="00027626" w:rsidRDefault="008B630A" w:rsidP="0006218C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23274848" wp14:editId="55DD53FE">
            <wp:extent cx="4586400" cy="3171248"/>
            <wp:effectExtent l="0" t="0" r="5080" b="0"/>
            <wp:docPr id="17207494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17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0F15B" w14:textId="0593FCAD" w:rsidR="00CB7819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3FE6B875" w14:textId="77777777" w:rsidR="00872EFE" w:rsidRPr="00A52571" w:rsidRDefault="00872EFE" w:rsidP="00CB7819">
      <w:pPr>
        <w:jc w:val="center"/>
        <w:rPr>
          <w:rFonts w:ascii="Work Sans" w:hAnsi="Work Sans"/>
          <w:sz w:val="16"/>
          <w:szCs w:val="16"/>
        </w:rPr>
      </w:pPr>
    </w:p>
    <w:p w14:paraId="6092BC31" w14:textId="046EB9D0" w:rsidR="00027626" w:rsidRPr="00A52571" w:rsidRDefault="00027626" w:rsidP="14A2BE55">
      <w:pPr>
        <w:pStyle w:val="Prrafodelista"/>
        <w:numPr>
          <w:ilvl w:val="0"/>
          <w:numId w:val="4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Refuerzo Suroccidental 500 kV</w:t>
      </w:r>
    </w:p>
    <w:p w14:paraId="3E0130C7" w14:textId="12D999D9" w:rsidR="00027626" w:rsidRDefault="008B630A" w:rsidP="0006218C">
      <w:pPr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339DAD70" wp14:editId="3842D0A7">
            <wp:extent cx="4586400" cy="3179032"/>
            <wp:effectExtent l="0" t="0" r="5080" b="2540"/>
            <wp:docPr id="30926540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17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8A997" w14:textId="1CD940D7" w:rsidR="00CB7819" w:rsidRPr="00A52571" w:rsidRDefault="00CB7819" w:rsidP="00CB7819">
      <w:pPr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44B27939" w14:textId="77777777" w:rsidR="0006218C" w:rsidRDefault="0006218C" w:rsidP="00027626">
      <w:pPr>
        <w:rPr>
          <w:rFonts w:ascii="Work Sans" w:hAnsi="Work Sans"/>
        </w:rPr>
      </w:pPr>
    </w:p>
    <w:p w14:paraId="52B73B95" w14:textId="77777777" w:rsidR="00A52571" w:rsidRDefault="00A52571" w:rsidP="00027626">
      <w:pPr>
        <w:rPr>
          <w:rFonts w:ascii="Work Sans" w:hAnsi="Work Sans"/>
        </w:rPr>
      </w:pPr>
    </w:p>
    <w:p w14:paraId="70BCBD9A" w14:textId="77777777" w:rsidR="00A52571" w:rsidRDefault="00A52571" w:rsidP="00027626">
      <w:pPr>
        <w:rPr>
          <w:rFonts w:ascii="Work Sans" w:hAnsi="Work Sans"/>
        </w:rPr>
      </w:pPr>
    </w:p>
    <w:p w14:paraId="30B12E9F" w14:textId="77777777" w:rsidR="00A52571" w:rsidRDefault="00A52571" w:rsidP="00027626">
      <w:pPr>
        <w:rPr>
          <w:rFonts w:ascii="Work Sans" w:hAnsi="Work Sans"/>
        </w:rPr>
      </w:pPr>
    </w:p>
    <w:p w14:paraId="2FC966E5" w14:textId="566B0D17" w:rsidR="00027626" w:rsidRPr="00A52571" w:rsidRDefault="00027626" w:rsidP="0006218C">
      <w:pPr>
        <w:pStyle w:val="Prrafodelista"/>
        <w:numPr>
          <w:ilvl w:val="0"/>
          <w:numId w:val="1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 xml:space="preserve">Bonda – Rio </w:t>
      </w:r>
      <w:r w:rsidRPr="00A52571">
        <w:rPr>
          <w:rFonts w:ascii="Work Sans" w:hAnsi="Work Sans"/>
          <w:b/>
          <w:bCs/>
          <w:sz w:val="22"/>
          <w:szCs w:val="22"/>
        </w:rPr>
        <w:t>C</w:t>
      </w:r>
      <w:r w:rsidR="29C7CC44" w:rsidRPr="00A52571">
        <w:rPr>
          <w:rFonts w:ascii="Work Sans" w:hAnsi="Work Sans"/>
          <w:b/>
          <w:bCs/>
          <w:sz w:val="22"/>
          <w:szCs w:val="22"/>
        </w:rPr>
        <w:t>ó</w:t>
      </w:r>
      <w:r w:rsidRPr="00A52571">
        <w:rPr>
          <w:rFonts w:ascii="Work Sans" w:hAnsi="Work Sans"/>
          <w:b/>
          <w:bCs/>
          <w:sz w:val="22"/>
          <w:szCs w:val="22"/>
        </w:rPr>
        <w:t>rdoba</w:t>
      </w:r>
      <w:r w:rsidRPr="00A52571">
        <w:rPr>
          <w:rFonts w:ascii="Work Sans" w:hAnsi="Work Sans"/>
          <w:b/>
          <w:sz w:val="22"/>
          <w:szCs w:val="22"/>
        </w:rPr>
        <w:t xml:space="preserve"> 230 kV</w:t>
      </w:r>
    </w:p>
    <w:p w14:paraId="122526E9" w14:textId="3B5E2A59" w:rsidR="00027626" w:rsidRDefault="008B630A" w:rsidP="00872EFE">
      <w:pPr>
        <w:spacing w:line="240" w:lineRule="auto"/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lastRenderedPageBreak/>
        <w:drawing>
          <wp:inline distT="0" distB="0" distL="0" distR="0" wp14:anchorId="02C0AE95" wp14:editId="2287CA47">
            <wp:extent cx="4586400" cy="3265695"/>
            <wp:effectExtent l="0" t="0" r="5080" b="0"/>
            <wp:docPr id="3401841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26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B0DEB8" w14:textId="2A395D0B" w:rsidR="00CB7819" w:rsidRPr="00A52571" w:rsidRDefault="00CB7819" w:rsidP="00872EFE">
      <w:pPr>
        <w:spacing w:line="240" w:lineRule="auto"/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p w14:paraId="1366AECC" w14:textId="4BC11A8A" w:rsidR="00027626" w:rsidRPr="00A52571" w:rsidRDefault="008B630A" w:rsidP="14A2BE55">
      <w:pPr>
        <w:pStyle w:val="Prrafodelista"/>
        <w:numPr>
          <w:ilvl w:val="0"/>
          <w:numId w:val="3"/>
        </w:numPr>
        <w:rPr>
          <w:rFonts w:ascii="Work Sans" w:hAnsi="Work Sans"/>
          <w:b/>
          <w:sz w:val="22"/>
          <w:szCs w:val="22"/>
        </w:rPr>
      </w:pPr>
      <w:r w:rsidRPr="00A52571">
        <w:rPr>
          <w:rFonts w:ascii="Work Sans" w:hAnsi="Work Sans"/>
          <w:b/>
          <w:sz w:val="22"/>
          <w:szCs w:val="22"/>
        </w:rPr>
        <w:t>Sogamoso</w:t>
      </w:r>
    </w:p>
    <w:p w14:paraId="60A6FDB9" w14:textId="193EE178" w:rsidR="008B630A" w:rsidRDefault="008B630A" w:rsidP="00872EFE">
      <w:pPr>
        <w:spacing w:line="240" w:lineRule="auto"/>
        <w:jc w:val="center"/>
        <w:rPr>
          <w:rFonts w:ascii="Work Sans" w:hAnsi="Work Sans"/>
        </w:rPr>
      </w:pPr>
      <w:r w:rsidRPr="00CB7819">
        <w:rPr>
          <w:rFonts w:ascii="Work Sans" w:hAnsi="Work Sans"/>
          <w:noProof/>
        </w:rPr>
        <w:drawing>
          <wp:inline distT="0" distB="0" distL="0" distR="0" wp14:anchorId="6118B1BC" wp14:editId="17F14D70">
            <wp:extent cx="4586400" cy="3520495"/>
            <wp:effectExtent l="0" t="0" r="5080" b="3810"/>
            <wp:docPr id="177187844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35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A3EAB" w14:textId="34C41538" w:rsidR="008B630A" w:rsidRPr="00A52571" w:rsidRDefault="00CB7819" w:rsidP="00872EFE">
      <w:pPr>
        <w:spacing w:line="240" w:lineRule="auto"/>
        <w:jc w:val="center"/>
        <w:rPr>
          <w:rFonts w:ascii="Work Sans" w:hAnsi="Work Sans"/>
          <w:sz w:val="16"/>
          <w:szCs w:val="16"/>
        </w:rPr>
      </w:pPr>
      <w:r w:rsidRPr="00A52571">
        <w:rPr>
          <w:rFonts w:ascii="Work Sans" w:hAnsi="Work Sans"/>
          <w:sz w:val="16"/>
          <w:szCs w:val="16"/>
        </w:rPr>
        <w:t>Fuente: Grupo de Energía de Bogotá</w:t>
      </w:r>
    </w:p>
    <w:sectPr w:rsidR="008B630A" w:rsidRPr="00A52571" w:rsidSect="006A1FC1">
      <w:pgSz w:w="12240" w:h="15840"/>
      <w:pgMar w:top="851" w:right="616" w:bottom="709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D6CD" w14:textId="77777777" w:rsidR="006A1FC1" w:rsidRDefault="006A1FC1" w:rsidP="006A1FC1">
      <w:pPr>
        <w:spacing w:after="0" w:line="240" w:lineRule="auto"/>
      </w:pPr>
      <w:r>
        <w:separator/>
      </w:r>
    </w:p>
  </w:endnote>
  <w:endnote w:type="continuationSeparator" w:id="0">
    <w:p w14:paraId="394035CB" w14:textId="77777777" w:rsidR="006A1FC1" w:rsidRDefault="006A1FC1" w:rsidP="006A1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B1C1" w14:textId="77777777" w:rsidR="006A1FC1" w:rsidRDefault="006A1FC1" w:rsidP="006A1FC1">
      <w:pPr>
        <w:spacing w:after="0" w:line="240" w:lineRule="auto"/>
      </w:pPr>
      <w:r>
        <w:separator/>
      </w:r>
    </w:p>
  </w:footnote>
  <w:footnote w:type="continuationSeparator" w:id="0">
    <w:p w14:paraId="5483EEFE" w14:textId="77777777" w:rsidR="006A1FC1" w:rsidRDefault="006A1FC1" w:rsidP="006A1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FE"/>
    <w:multiLevelType w:val="hybridMultilevel"/>
    <w:tmpl w:val="F26E05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7F129"/>
    <w:multiLevelType w:val="hybridMultilevel"/>
    <w:tmpl w:val="046E4AE2"/>
    <w:lvl w:ilvl="0" w:tplc="494A3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881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BE7C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A9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80F9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D841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2895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6F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B0E1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53FB1"/>
    <w:multiLevelType w:val="hybridMultilevel"/>
    <w:tmpl w:val="59CA30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D7D634"/>
    <w:multiLevelType w:val="hybridMultilevel"/>
    <w:tmpl w:val="55701024"/>
    <w:lvl w:ilvl="0" w:tplc="9DE83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07C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E853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72B2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A6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945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86B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2D6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F0E3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723D7"/>
    <w:multiLevelType w:val="hybridMultilevel"/>
    <w:tmpl w:val="403CA8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822046">
    <w:abstractNumId w:val="0"/>
  </w:num>
  <w:num w:numId="2" w16cid:durableId="1989548439">
    <w:abstractNumId w:val="4"/>
  </w:num>
  <w:num w:numId="3" w16cid:durableId="1348020073">
    <w:abstractNumId w:val="3"/>
  </w:num>
  <w:num w:numId="4" w16cid:durableId="1674915312">
    <w:abstractNumId w:val="1"/>
  </w:num>
  <w:num w:numId="5" w16cid:durableId="1028409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0B"/>
    <w:rsid w:val="00025143"/>
    <w:rsid w:val="00027626"/>
    <w:rsid w:val="00054419"/>
    <w:rsid w:val="0006218C"/>
    <w:rsid w:val="00066690"/>
    <w:rsid w:val="00085285"/>
    <w:rsid w:val="00086D73"/>
    <w:rsid w:val="000A4DAD"/>
    <w:rsid w:val="000D6706"/>
    <w:rsid w:val="000F4E2B"/>
    <w:rsid w:val="00133921"/>
    <w:rsid w:val="001B3E2B"/>
    <w:rsid w:val="001C0B34"/>
    <w:rsid w:val="00254989"/>
    <w:rsid w:val="0029157E"/>
    <w:rsid w:val="002B2AF0"/>
    <w:rsid w:val="003101B8"/>
    <w:rsid w:val="003155E9"/>
    <w:rsid w:val="0033636E"/>
    <w:rsid w:val="00370D24"/>
    <w:rsid w:val="00373F8F"/>
    <w:rsid w:val="00377EA4"/>
    <w:rsid w:val="00394C63"/>
    <w:rsid w:val="003A7DE1"/>
    <w:rsid w:val="003B64EA"/>
    <w:rsid w:val="003F9408"/>
    <w:rsid w:val="004050EE"/>
    <w:rsid w:val="004266E6"/>
    <w:rsid w:val="00436E63"/>
    <w:rsid w:val="00455808"/>
    <w:rsid w:val="004B2276"/>
    <w:rsid w:val="00526CAF"/>
    <w:rsid w:val="005B70D2"/>
    <w:rsid w:val="005C32C5"/>
    <w:rsid w:val="005E48BA"/>
    <w:rsid w:val="005F1B22"/>
    <w:rsid w:val="00610E16"/>
    <w:rsid w:val="00664329"/>
    <w:rsid w:val="006A1FC1"/>
    <w:rsid w:val="006C6A43"/>
    <w:rsid w:val="00711A58"/>
    <w:rsid w:val="00734281"/>
    <w:rsid w:val="00736B2C"/>
    <w:rsid w:val="007B1987"/>
    <w:rsid w:val="007E79F3"/>
    <w:rsid w:val="007F0BB8"/>
    <w:rsid w:val="00872EFE"/>
    <w:rsid w:val="00885D89"/>
    <w:rsid w:val="008B5E0B"/>
    <w:rsid w:val="008B630A"/>
    <w:rsid w:val="008D591E"/>
    <w:rsid w:val="0090516E"/>
    <w:rsid w:val="0096528D"/>
    <w:rsid w:val="00A42CC6"/>
    <w:rsid w:val="00A52571"/>
    <w:rsid w:val="00AF03E5"/>
    <w:rsid w:val="00B24998"/>
    <w:rsid w:val="00B67623"/>
    <w:rsid w:val="00B854F3"/>
    <w:rsid w:val="00BA1DF0"/>
    <w:rsid w:val="00BA71E9"/>
    <w:rsid w:val="00BD51C7"/>
    <w:rsid w:val="00C40E50"/>
    <w:rsid w:val="00C835D3"/>
    <w:rsid w:val="00C92BBB"/>
    <w:rsid w:val="00CB7819"/>
    <w:rsid w:val="00D71F92"/>
    <w:rsid w:val="00DC217D"/>
    <w:rsid w:val="00E30B7C"/>
    <w:rsid w:val="00EB5CBA"/>
    <w:rsid w:val="00F00B5D"/>
    <w:rsid w:val="00F30B82"/>
    <w:rsid w:val="00F67262"/>
    <w:rsid w:val="00FA3A4B"/>
    <w:rsid w:val="00FE2ABC"/>
    <w:rsid w:val="013383A8"/>
    <w:rsid w:val="062F6A42"/>
    <w:rsid w:val="06EB090E"/>
    <w:rsid w:val="09524C45"/>
    <w:rsid w:val="0AF52053"/>
    <w:rsid w:val="0B396717"/>
    <w:rsid w:val="0D116A30"/>
    <w:rsid w:val="0E5FFC92"/>
    <w:rsid w:val="14A2BE55"/>
    <w:rsid w:val="19B2F61D"/>
    <w:rsid w:val="1C40A4E7"/>
    <w:rsid w:val="1FDFCC0F"/>
    <w:rsid w:val="20A2EEF7"/>
    <w:rsid w:val="21E1DDD0"/>
    <w:rsid w:val="21F36CE3"/>
    <w:rsid w:val="22175DCB"/>
    <w:rsid w:val="22A33FBC"/>
    <w:rsid w:val="22CE435D"/>
    <w:rsid w:val="26DFBABE"/>
    <w:rsid w:val="27771F41"/>
    <w:rsid w:val="29C7CC44"/>
    <w:rsid w:val="2CC8422A"/>
    <w:rsid w:val="2EBFACDA"/>
    <w:rsid w:val="2ED0D354"/>
    <w:rsid w:val="30D8B5C7"/>
    <w:rsid w:val="325F10A5"/>
    <w:rsid w:val="334BD31C"/>
    <w:rsid w:val="3A043C9D"/>
    <w:rsid w:val="3D185B1F"/>
    <w:rsid w:val="3F748C4D"/>
    <w:rsid w:val="40B3502C"/>
    <w:rsid w:val="42F43256"/>
    <w:rsid w:val="452F267B"/>
    <w:rsid w:val="455BF025"/>
    <w:rsid w:val="4731D11C"/>
    <w:rsid w:val="496F0FBE"/>
    <w:rsid w:val="4D4398FE"/>
    <w:rsid w:val="4D929858"/>
    <w:rsid w:val="50B50F97"/>
    <w:rsid w:val="512A3D1C"/>
    <w:rsid w:val="5369DF7D"/>
    <w:rsid w:val="536E8DBF"/>
    <w:rsid w:val="55AA9A83"/>
    <w:rsid w:val="569E6EFD"/>
    <w:rsid w:val="58236627"/>
    <w:rsid w:val="5AC41E41"/>
    <w:rsid w:val="5C007956"/>
    <w:rsid w:val="5D607ADB"/>
    <w:rsid w:val="60BA34F9"/>
    <w:rsid w:val="62AC8E6D"/>
    <w:rsid w:val="654C49BA"/>
    <w:rsid w:val="69259F68"/>
    <w:rsid w:val="6A9EB163"/>
    <w:rsid w:val="6AB0BC2D"/>
    <w:rsid w:val="6BF7DBEB"/>
    <w:rsid w:val="6F11F8E2"/>
    <w:rsid w:val="6F740675"/>
    <w:rsid w:val="71F4B052"/>
    <w:rsid w:val="72C0B1DD"/>
    <w:rsid w:val="771F8D14"/>
    <w:rsid w:val="7BA7EF34"/>
    <w:rsid w:val="7F944848"/>
    <w:rsid w:val="7FB5F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8C49A"/>
  <w15:chartTrackingRefBased/>
  <w15:docId w15:val="{D7441B53-5336-4211-8748-86183488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B22"/>
  </w:style>
  <w:style w:type="paragraph" w:styleId="Ttulo1">
    <w:name w:val="heading 1"/>
    <w:basedOn w:val="Normal"/>
    <w:next w:val="Normal"/>
    <w:link w:val="Ttulo1Car"/>
    <w:uiPriority w:val="9"/>
    <w:qFormat/>
    <w:rsid w:val="008B5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5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5E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5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5E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5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5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5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5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5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5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5E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5E0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5E0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5E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5E0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5E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5E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B5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B5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B5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B5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B5E0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B5E0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B5E0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5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5E0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B5E0B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37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A1F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1FC1"/>
  </w:style>
  <w:style w:type="paragraph" w:styleId="Piedepgina">
    <w:name w:val="footer"/>
    <w:basedOn w:val="Normal"/>
    <w:link w:val="PiedepginaCar"/>
    <w:uiPriority w:val="99"/>
    <w:unhideWhenUsed/>
    <w:rsid w:val="006A1F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1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7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chart" Target="charts/chart1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ja\Downloads\20250120_145649_excel_document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aleja\Downloads\20250120_145649_excel_document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1-DE6C-413E-BB0D-5F5EB608759E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3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3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3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3-DE6C-413E-BB0D-5F5EB608759E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5"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5"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5"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5-DE6C-413E-BB0D-5F5EB608759E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1">
                      <a:lumMod val="60000"/>
                      <a:lumMod val="110000"/>
                      <a:satMod val="105000"/>
                      <a:tint val="67000"/>
                    </a:schemeClr>
                  </a:gs>
                  <a:gs pos="50000">
                    <a:schemeClr val="accent1">
                      <a:lumMod val="60000"/>
                      <a:lumMod val="105000"/>
                      <a:satMod val="103000"/>
                      <a:tint val="73000"/>
                    </a:schemeClr>
                  </a:gs>
                  <a:gs pos="100000">
                    <a:schemeClr val="accent1">
                      <a:lumMod val="60000"/>
                      <a:lumMod val="105000"/>
                      <a:satMod val="109000"/>
                      <a:tint val="81000"/>
                    </a:schemeClr>
                  </a:gs>
                </a:gsLst>
                <a:lin ang="5400000" scaled="0"/>
              </a:gradFill>
              <a:ln>
                <a:noFill/>
              </a:ln>
              <a:effectLst/>
              <a:sp3d/>
            </c:spPr>
            <c:extLst>
              <c:ext xmlns:c16="http://schemas.microsoft.com/office/drawing/2014/chart" uri="{C3380CC4-5D6E-409C-BE32-E72D297353CC}">
                <c16:uniqueId val="{00000007-DE6C-413E-BB0D-5F5EB608759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Work Sans" pitchFamily="2" charset="0"/>
                    <a:ea typeface="+mn-ea"/>
                    <a:cs typeface="+mn-cs"/>
                  </a:defRPr>
                </a:pPr>
                <a:endParaRPr lang="es-CO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Hoja1!$G$1:$G$4</c:f>
              <c:strCache>
                <c:ptCount val="4"/>
                <c:pt idx="0">
                  <c:v>Bogotá D.C.</c:v>
                </c:pt>
                <c:pt idx="1">
                  <c:v>Corficolombiana</c:v>
                </c:pt>
                <c:pt idx="2">
                  <c:v>Administradores de Fondos de Pension</c:v>
                </c:pt>
                <c:pt idx="3">
                  <c:v>Otros (Minoritarios)</c:v>
                </c:pt>
              </c:strCache>
            </c:strRef>
          </c:cat>
          <c:val>
            <c:numRef>
              <c:f>Hoja1!$F$1:$F$4</c:f>
              <c:numCache>
                <c:formatCode>General</c:formatCode>
                <c:ptCount val="4"/>
                <c:pt idx="0">
                  <c:v>66</c:v>
                </c:pt>
                <c:pt idx="1">
                  <c:v>5</c:v>
                </c:pt>
                <c:pt idx="2">
                  <c:v>21</c:v>
                </c:pt>
                <c:pt idx="3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E6C-413E-BB0D-5F5EB608759E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Work Sans" pitchFamily="2" charset="0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Work Sans" pitchFamily="2" charset="0"/>
        </a:defRPr>
      </a:pPr>
      <a:endParaRPr lang="es-CO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Pt>
            <c:idx val="28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1D7-4E6B-BD4E-78BB5268B2E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s-CO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Hoja3!$D$4:$D$34</c:f>
              <c:strCache>
                <c:ptCount val="31"/>
                <c:pt idx="0">
                  <c:v>     ACUEDUCTO METROPOLITANO DE BUCARAMANGA S A E S P</c:v>
                </c:pt>
                <c:pt idx="1">
                  <c:v>     EMPRESA DE ENERGIA DE PEREIRA S.A. E.S.P.</c:v>
                </c:pt>
                <c:pt idx="2">
                  <c:v>     CENIT TRANSPORTE Y LOGISTICA DE HIDROCARBUROS S A S</c:v>
                </c:pt>
                <c:pt idx="3">
                  <c:v>     EMPRESA DE ENERGIA DEL QUINDIO S.A. E.S.P.</c:v>
                </c:pt>
                <c:pt idx="4">
                  <c:v>     DISTASA S.A. E.S.P.</c:v>
                </c:pt>
                <c:pt idx="5">
                  <c:v>     ENERGIA DE COLOMBIA STR S.A.S. E.S.P.</c:v>
                </c:pt>
                <c:pt idx="6">
                  <c:v>     EMPRESAS MUNICIPALES DE CALI E.I.C.E. E.S.P.</c:v>
                </c:pt>
                <c:pt idx="7">
                  <c:v>     DESARROLLO ELÉCTRICO SURIA S.A.S. E.S.P.</c:v>
                </c:pt>
                <c:pt idx="8">
                  <c:v>     EMPRESA DE ENERGÍA DE ARAUCA E.S.P.</c:v>
                </c:pt>
                <c:pt idx="9">
                  <c:v>     EMPRESA DE ENERGIA DEL BAJO PUTUMAYO S.A. E.S.P.</c:v>
                </c:pt>
                <c:pt idx="10">
                  <c:v>     ELECTRIFICADORA DEL CAQUETA S.A. E.S.P.</c:v>
                </c:pt>
                <c:pt idx="11">
                  <c:v>     EMPRESA DE ENERGIA ELECTRICA DEL DEPARTAMENTO DEL GUAVIARE S.A. E.S.P.</c:v>
                </c:pt>
                <c:pt idx="12">
                  <c:v>     INTERNATIONAL COLOMBIA RESOURCES CORPORATION</c:v>
                </c:pt>
                <c:pt idx="13">
                  <c:v>     EMPRESA DISTRIBUIDORA DEL PACIFICO S.A. E.S.P.</c:v>
                </c:pt>
                <c:pt idx="14">
                  <c:v>     COMPAÑIA ENERGETICA DE OCCIDENTE S.A.S. ESP</c:v>
                </c:pt>
                <c:pt idx="15">
                  <c:v>     ELECTRIFICADORA DEL HUILA S.A. E.S.P.</c:v>
                </c:pt>
                <c:pt idx="16">
                  <c:v>     AIR- E S.A.S. E.S.P. - INTERVENIDO</c:v>
                </c:pt>
                <c:pt idx="17">
                  <c:v>     CENTRALES ELECTRICAS DEL NORTE DE SANTANDER S.A. E.S.P.</c:v>
                </c:pt>
                <c:pt idx="18">
                  <c:v>     CENTRAL HIDROELECTRICA DE CALDAS S.A. E.S.P. BENEFICIO E INTERES COLECTIVO</c:v>
                </c:pt>
                <c:pt idx="19">
                  <c:v>     ELECTRIFICADORA DEL META S.A. E.S.P.</c:v>
                </c:pt>
                <c:pt idx="20">
                  <c:v>     EMPRESA DE ENERGIA DE CASANARE S.A. E.S.P.</c:v>
                </c:pt>
                <c:pt idx="21">
                  <c:v>     CENTRALES ELECTRICAS DE NARIÑO S.A. E.S.P.</c:v>
                </c:pt>
                <c:pt idx="22">
                  <c:v>     ELECTRIFICADORA DE SANTANDER S.A. E.S.P.</c:v>
                </c:pt>
                <c:pt idx="23">
                  <c:v>     EMPRESA DE ENERGIA DE BOYACA S.A. E.S.P.</c:v>
                </c:pt>
                <c:pt idx="24">
                  <c:v>     CARIBEMAR DE LA COSTA S.A.S. E.S.P.</c:v>
                </c:pt>
                <c:pt idx="25">
                  <c:v>     ENEL COLOMBIA SA ESP</c:v>
                </c:pt>
                <c:pt idx="26">
                  <c:v>     TRANSELCA S.A. E.S.P.</c:v>
                </c:pt>
                <c:pt idx="27">
                  <c:v>     CELSIA COLOMBIA S.A. E.S.P.</c:v>
                </c:pt>
                <c:pt idx="28">
                  <c:v>     GRUPO ENERGIA BOGOTA SA ESP</c:v>
                </c:pt>
                <c:pt idx="29">
                  <c:v>     EMPRESAS PUBLICAS DE MEDELLIN E.S.P.</c:v>
                </c:pt>
                <c:pt idx="30">
                  <c:v>     ISA INTERCOLOMBIA S.A. E.S.P.</c:v>
                </c:pt>
              </c:strCache>
            </c:strRef>
          </c:cat>
          <c:val>
            <c:numRef>
              <c:f>Hoja3!$E$4:$E$34</c:f>
              <c:numCache>
                <c:formatCode>0.00%</c:formatCode>
                <c:ptCount val="31"/>
                <c:pt idx="0">
                  <c:v>3.4657366939871138E-5</c:v>
                </c:pt>
                <c:pt idx="1">
                  <c:v>2.5993025204903351E-4</c:v>
                </c:pt>
                <c:pt idx="2">
                  <c:v>4.2655220849072167E-4</c:v>
                </c:pt>
                <c:pt idx="3">
                  <c:v>5.6651465190173968E-4</c:v>
                </c:pt>
                <c:pt idx="4">
                  <c:v>6.248323366563306E-4</c:v>
                </c:pt>
                <c:pt idx="5">
                  <c:v>7.7612507310538341E-4</c:v>
                </c:pt>
                <c:pt idx="6">
                  <c:v>9.310834925961534E-4</c:v>
                </c:pt>
                <c:pt idx="7">
                  <c:v>1.4259507032279672E-3</c:v>
                </c:pt>
                <c:pt idx="8">
                  <c:v>1.9994634773002578E-3</c:v>
                </c:pt>
                <c:pt idx="9">
                  <c:v>3.0658439985270618E-3</c:v>
                </c:pt>
                <c:pt idx="10">
                  <c:v>3.7156696286496458E-3</c:v>
                </c:pt>
                <c:pt idx="11">
                  <c:v>6.2316611709191368E-3</c:v>
                </c:pt>
                <c:pt idx="12">
                  <c:v>9.8373603083172674E-3</c:v>
                </c:pt>
                <c:pt idx="13">
                  <c:v>1.0159273928162611E-2</c:v>
                </c:pt>
                <c:pt idx="14">
                  <c:v>1.1311631378913325E-2</c:v>
                </c:pt>
                <c:pt idx="15">
                  <c:v>1.2383010558833379E-2</c:v>
                </c:pt>
                <c:pt idx="16">
                  <c:v>1.3030836725478662E-2</c:v>
                </c:pt>
                <c:pt idx="17">
                  <c:v>1.324977797624304E-2</c:v>
                </c:pt>
                <c:pt idx="18">
                  <c:v>1.611500913921431E-2</c:v>
                </c:pt>
                <c:pt idx="19">
                  <c:v>1.6209317166560308E-2</c:v>
                </c:pt>
                <c:pt idx="20">
                  <c:v>1.9428120121100838E-2</c:v>
                </c:pt>
                <c:pt idx="21">
                  <c:v>2.3857264967233793E-2</c:v>
                </c:pt>
                <c:pt idx="22">
                  <c:v>2.9137181522958005E-2</c:v>
                </c:pt>
                <c:pt idx="23">
                  <c:v>3.031419902326209E-2</c:v>
                </c:pt>
                <c:pt idx="24">
                  <c:v>3.6987075134838822E-2</c:v>
                </c:pt>
                <c:pt idx="25">
                  <c:v>3.9608038509666571E-2</c:v>
                </c:pt>
                <c:pt idx="26">
                  <c:v>5.3736913928095958E-2</c:v>
                </c:pt>
                <c:pt idx="27">
                  <c:v>6.8668573932661403E-2</c:v>
                </c:pt>
                <c:pt idx="28">
                  <c:v>8.4477331915935899E-2</c:v>
                </c:pt>
                <c:pt idx="29">
                  <c:v>9.128450532440463E-2</c:v>
                </c:pt>
                <c:pt idx="30">
                  <c:v>0.40014629407775582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D7-4E6B-BD4E-78BB5268B2EE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2069704048"/>
        <c:axId val="2069703088"/>
      </c:barChart>
      <c:catAx>
        <c:axId val="20697040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69703088"/>
        <c:crosses val="autoZero"/>
        <c:auto val="1"/>
        <c:lblAlgn val="ctr"/>
        <c:lblOffset val="100"/>
        <c:noMultiLvlLbl val="0"/>
      </c:catAx>
      <c:valAx>
        <c:axId val="20697030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2069704048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 sz="800"/>
      </a:pPr>
      <a:endParaRPr lang="es-CO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/>
    <cs:fillRef idx="2">
      <cs:styleClr val="auto"/>
    </cs:fillRef>
    <cs:effectRef idx="1"/>
    <cs:fontRef idx="minor">
      <a:schemeClr val="dk1"/>
    </cs:fontRef>
    <cs:spPr/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4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9b51a7-d269-4f29-b142-79e8ee84f3f3">
      <UserInfo>
        <DisplayName/>
        <AccountId xsi:nil="true"/>
        <AccountType/>
      </UserInfo>
    </SharedWithUsers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16B05F74-5FCA-42C8-8567-4BE729CCBFA1}"/>
</file>

<file path=customXml/itemProps2.xml><?xml version="1.0" encoding="utf-8"?>
<ds:datastoreItem xmlns:ds="http://schemas.openxmlformats.org/officeDocument/2006/customXml" ds:itemID="{82E61761-8D5C-4300-B174-10F7515BF0AD}"/>
</file>

<file path=customXml/itemProps3.xml><?xml version="1.0" encoding="utf-8"?>
<ds:datastoreItem xmlns:ds="http://schemas.openxmlformats.org/officeDocument/2006/customXml" ds:itemID="{AB2109B3-4659-4C7E-B707-B7CAA8E3F36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639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Tovar</dc:creator>
  <cp:keywords/>
  <dc:description/>
  <cp:lastModifiedBy>Farid Tovar</cp:lastModifiedBy>
  <cp:revision>65</cp:revision>
  <cp:lastPrinted>2025-01-20T22:03:00Z</cp:lastPrinted>
  <dcterms:created xsi:type="dcterms:W3CDTF">2025-01-20T19:56:00Z</dcterms:created>
  <dcterms:modified xsi:type="dcterms:W3CDTF">2025-01-20T22:20:00Z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0x0101001D2AC1A0CAA71244BE1C830520B3580B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